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D8768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w:t>
            </w:r>
            <w:r w:rsidR="000069D4">
              <w:rPr>
                <w:rFonts w:ascii="Verdana" w:hAnsi="Verdana" w:cs="Times New Roman Bold"/>
                <w:b/>
                <w:bCs/>
                <w:sz w:val="26"/>
                <w:szCs w:val="26"/>
              </w:rPr>
              <w:t>adiocommunication</w:t>
            </w:r>
            <w:proofErr w:type="spellEnd"/>
            <w:r w:rsidR="000069D4">
              <w:rPr>
                <w:rFonts w:ascii="Verdana" w:hAnsi="Verdana" w:cs="Times New Roman Bold"/>
                <w:b/>
                <w:bCs/>
                <w:sz w:val="26"/>
                <w:szCs w:val="26"/>
              </w:rPr>
              <w:t xml:space="preserve"> Study Groups</w:t>
            </w:r>
          </w:p>
        </w:tc>
        <w:tc>
          <w:tcPr>
            <w:tcW w:w="3451" w:type="dxa"/>
          </w:tcPr>
          <w:p w:rsidR="000069D4" w:rsidRDefault="00975631" w:rsidP="00975631">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C32B5A">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RPr="006B3757">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4231FC" w:rsidRPr="00CA6EE6" w:rsidRDefault="00B41EDC" w:rsidP="00B41EDC">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B41EDC">
              <w:rPr>
                <w:rFonts w:ascii="Verdana" w:hAnsi="Verdana"/>
                <w:sz w:val="20"/>
              </w:rPr>
              <w:t>Received: 1 June 2010</w:t>
            </w:r>
          </w:p>
        </w:tc>
        <w:tc>
          <w:tcPr>
            <w:tcW w:w="3451" w:type="dxa"/>
          </w:tcPr>
          <w:p w:rsidR="00136893" w:rsidRPr="002D065A" w:rsidRDefault="00BD5815" w:rsidP="004231FC">
            <w:pPr>
              <w:shd w:val="solid" w:color="FFFFFF" w:fill="FFFFFF"/>
              <w:spacing w:before="0" w:line="240" w:lineRule="atLeast"/>
              <w:rPr>
                <w:rFonts w:ascii="Verdana" w:hAnsi="Verdana"/>
                <w:b/>
                <w:sz w:val="20"/>
                <w:lang w:eastAsia="zh-CN"/>
              </w:rPr>
            </w:pPr>
            <w:r>
              <w:rPr>
                <w:rFonts w:ascii="Verdana" w:hAnsi="Verdana"/>
                <w:b/>
                <w:sz w:val="20"/>
                <w:lang w:eastAsia="zh-CN"/>
              </w:rPr>
              <w:t xml:space="preserve">Document </w:t>
            </w:r>
            <w:r w:rsidR="00073499">
              <w:rPr>
                <w:rFonts w:ascii="Verdana" w:hAnsi="Verdana"/>
                <w:b/>
                <w:sz w:val="20"/>
                <w:lang w:eastAsia="zh-CN"/>
              </w:rPr>
              <w:t>5D/747</w:t>
            </w:r>
            <w:r w:rsidR="00975631">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975631" w:rsidRDefault="00073499" w:rsidP="00CA6EE6">
            <w:pPr>
              <w:shd w:val="solid" w:color="FFFFFF" w:fill="FFFFFF"/>
              <w:spacing w:before="0" w:line="240" w:lineRule="atLeast"/>
              <w:rPr>
                <w:rFonts w:ascii="Verdana" w:hAnsi="Verdana"/>
                <w:sz w:val="20"/>
                <w:lang w:eastAsia="zh-CN"/>
              </w:rPr>
            </w:pPr>
            <w:r>
              <w:rPr>
                <w:rFonts w:ascii="Verdana" w:hAnsi="Verdana"/>
                <w:b/>
                <w:sz w:val="20"/>
                <w:lang w:eastAsia="zh-CN"/>
              </w:rPr>
              <w:t>2</w:t>
            </w:r>
            <w:r w:rsidR="00020BD1">
              <w:rPr>
                <w:rFonts w:ascii="Verdana" w:hAnsi="Verdana"/>
                <w:b/>
                <w:sz w:val="20"/>
                <w:lang w:eastAsia="zh-CN"/>
              </w:rPr>
              <w:t xml:space="preserve"> </w:t>
            </w:r>
            <w:r w:rsidR="006B3757">
              <w:rPr>
                <w:rFonts w:ascii="Verdana" w:hAnsi="Verdana"/>
                <w:b/>
                <w:sz w:val="20"/>
                <w:lang w:eastAsia="zh-CN"/>
              </w:rPr>
              <w:t>June</w:t>
            </w:r>
            <w:r w:rsidR="00975631">
              <w:rPr>
                <w:rFonts w:ascii="Verdana" w:hAnsi="Verdana"/>
                <w:b/>
                <w:sz w:val="20"/>
                <w:lang w:eastAsia="zh-CN"/>
              </w:rPr>
              <w:t xml:space="preserve">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975631"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26232D" w:rsidRPr="00524754" w:rsidRDefault="0026232D" w:rsidP="00A5173C">
            <w:pPr>
              <w:shd w:val="solid" w:color="FFFFFF" w:fill="FFFFFF"/>
              <w:spacing w:before="0" w:line="240" w:lineRule="atLeast"/>
              <w:rPr>
                <w:rFonts w:ascii="Verdana" w:eastAsia="SimSun" w:hAnsi="Verdana"/>
                <w:b/>
                <w:bCs/>
                <w:sz w:val="20"/>
                <w:lang w:eastAsia="zh-CN"/>
              </w:rPr>
            </w:pPr>
          </w:p>
          <w:p w:rsidR="0026232D" w:rsidRPr="00975631" w:rsidRDefault="00C23969" w:rsidP="00A5173C">
            <w:pPr>
              <w:shd w:val="solid" w:color="FFFFFF" w:fill="FFFFFF"/>
              <w:spacing w:before="0" w:line="240" w:lineRule="atLeast"/>
              <w:rPr>
                <w:rFonts w:ascii="Verdana" w:eastAsia="SimSun" w:hAnsi="Verdana"/>
                <w:sz w:val="20"/>
                <w:lang w:eastAsia="zh-CN"/>
              </w:rPr>
            </w:pPr>
            <w:r>
              <w:rPr>
                <w:rFonts w:ascii="Verdana" w:eastAsia="SimSun" w:hAnsi="Verdana"/>
                <w:b/>
                <w:bCs/>
                <w:sz w:val="20"/>
                <w:lang w:eastAsia="zh-CN"/>
              </w:rPr>
              <w:t>TECHNOLOGY</w:t>
            </w:r>
            <w:r w:rsidR="00524754" w:rsidRPr="00524754">
              <w:rPr>
                <w:rFonts w:ascii="Verdana" w:eastAsia="SimSun" w:hAnsi="Verdana"/>
                <w:b/>
                <w:bCs/>
                <w:sz w:val="20"/>
                <w:lang w:eastAsia="zh-CN"/>
              </w:rPr>
              <w:t xml:space="preserve"> ASPECTS</w:t>
            </w:r>
          </w:p>
        </w:tc>
      </w:tr>
      <w:tr w:rsidR="000069D4">
        <w:trPr>
          <w:cantSplit/>
        </w:trPr>
        <w:tc>
          <w:tcPr>
            <w:tcW w:w="10031" w:type="dxa"/>
            <w:gridSpan w:val="2"/>
          </w:tcPr>
          <w:p w:rsidR="000069D4" w:rsidRPr="00F71EFE" w:rsidRDefault="00D87688" w:rsidP="006368AF">
            <w:pPr>
              <w:pStyle w:val="Source"/>
              <w:spacing w:before="560"/>
              <w:rPr>
                <w:b w:val="0"/>
              </w:rPr>
            </w:pPr>
            <w:bookmarkStart w:id="5" w:name="dsource" w:colFirst="0" w:colLast="0"/>
            <w:bookmarkEnd w:id="4"/>
            <w:proofErr w:type="spellStart"/>
            <w:r>
              <w:t>WiMAX</w:t>
            </w:r>
            <w:proofErr w:type="spellEnd"/>
            <w:r>
              <w:t xml:space="preserve"> Forum</w:t>
            </w:r>
          </w:p>
        </w:tc>
      </w:tr>
      <w:tr w:rsidR="000069D4">
        <w:trPr>
          <w:cantSplit/>
        </w:trPr>
        <w:tc>
          <w:tcPr>
            <w:tcW w:w="10031" w:type="dxa"/>
            <w:gridSpan w:val="2"/>
          </w:tcPr>
          <w:p w:rsidR="00995D1E" w:rsidRPr="005176EA" w:rsidRDefault="00C23969" w:rsidP="00C23969">
            <w:pPr>
              <w:pStyle w:val="Title1"/>
              <w:rPr>
                <w:lang w:eastAsia="zh-CN"/>
              </w:rPr>
            </w:pPr>
            <w:bookmarkStart w:id="6" w:name="drec" w:colFirst="0" w:colLast="0"/>
            <w:bookmarkEnd w:id="5"/>
            <w:r>
              <w:rPr>
                <w:lang w:eastAsia="zh-CN"/>
              </w:rPr>
              <w:t>Comments on the WORKING DOCUMENT TOWARDS THE PRELIMINARY DRAFT NEW REPORT ITU-R M.[IMT.CRS] Cognitive Radio Systems Specific for IMT Systems</w:t>
            </w:r>
          </w:p>
        </w:tc>
      </w:tr>
    </w:tbl>
    <w:p w:rsidR="00D87688" w:rsidRPr="00073499" w:rsidRDefault="00395AF1" w:rsidP="00073499">
      <w:pPr>
        <w:pStyle w:val="Heading1"/>
      </w:pPr>
      <w:bookmarkStart w:id="7" w:name="dbreak"/>
      <w:bookmarkStart w:id="8" w:name="_Toc263230708"/>
      <w:bookmarkEnd w:id="6"/>
      <w:bookmarkEnd w:id="7"/>
      <w:r w:rsidRPr="00073499">
        <w:rPr>
          <w:rStyle w:val="Heading1Char1"/>
          <w:b/>
          <w:sz w:val="28"/>
          <w:szCs w:val="24"/>
        </w:rPr>
        <w:t xml:space="preserve">1 </w:t>
      </w:r>
      <w:r w:rsidRPr="00073499">
        <w:rPr>
          <w:rStyle w:val="Heading1Char1"/>
          <w:b/>
          <w:sz w:val="28"/>
          <w:szCs w:val="24"/>
        </w:rPr>
        <w:tab/>
      </w:r>
      <w:r w:rsidR="00C23969" w:rsidRPr="00073499">
        <w:rPr>
          <w:rStyle w:val="Heading1Char1"/>
          <w:b/>
          <w:sz w:val="28"/>
          <w:szCs w:val="24"/>
        </w:rPr>
        <w:t>Introduction</w:t>
      </w:r>
      <w:bookmarkEnd w:id="8"/>
    </w:p>
    <w:p w:rsidR="00E66C8F" w:rsidRPr="00817418" w:rsidRDefault="00733AF7" w:rsidP="00E66C8F">
      <w:r>
        <w:t>The seventh meeting of WP 5D initiated development of a</w:t>
      </w:r>
      <w:r>
        <w:rPr>
          <w:lang w:eastAsia="zh-CN"/>
        </w:rPr>
        <w:t xml:space="preserve"> working document towards the preliminary draft new Report ITU-R M.[IMT.CRS] Cognitive Radio Systems Specific for IMT Systems. </w:t>
      </w:r>
      <w:r w:rsidR="008B2F86">
        <w:rPr>
          <w:lang w:eastAsia="zh-CN"/>
        </w:rPr>
        <w:t xml:space="preserve">Additional contributions were invited </w:t>
      </w:r>
      <w:r w:rsidR="00817418">
        <w:rPr>
          <w:lang w:eastAsia="zh-CN"/>
        </w:rPr>
        <w:t>to provide comments on</w:t>
      </w:r>
      <w:r w:rsidR="008B2F86">
        <w:rPr>
          <w:lang w:eastAsia="zh-CN"/>
        </w:rPr>
        <w:t xml:space="preserve"> Attachment 5.5 of the </w:t>
      </w:r>
      <w:r w:rsidR="00817418" w:rsidRPr="00817418">
        <w:rPr>
          <w:lang w:eastAsia="zh-CN"/>
        </w:rPr>
        <w:t>Working Party 5D Chairman’s Report</w:t>
      </w:r>
      <w:r w:rsidR="00817418">
        <w:rPr>
          <w:lang w:eastAsia="zh-CN"/>
        </w:rPr>
        <w:t xml:space="preserve"> (Document 5D/679</w:t>
      </w:r>
      <w:r w:rsidR="002B0942">
        <w:rPr>
          <w:lang w:eastAsia="zh-CN"/>
        </w:rPr>
        <w:t>)</w:t>
      </w:r>
      <w:r w:rsidR="00817418">
        <w:rPr>
          <w:lang w:eastAsia="zh-CN"/>
        </w:rPr>
        <w:t>.</w:t>
      </w:r>
    </w:p>
    <w:p w:rsidR="00184592" w:rsidRPr="00E66C8F" w:rsidRDefault="00817418" w:rsidP="00184592">
      <w:r>
        <w:t xml:space="preserve">The </w:t>
      </w:r>
      <w:proofErr w:type="spellStart"/>
      <w:r>
        <w:t>WiMAX</w:t>
      </w:r>
      <w:proofErr w:type="spellEnd"/>
      <w:r>
        <w:t xml:space="preserve"> Forum submits its comments as Attachment 1 to this contribution.</w:t>
      </w:r>
    </w:p>
    <w:p w:rsidR="00524754" w:rsidRPr="00073499" w:rsidRDefault="00524754" w:rsidP="00073499">
      <w:pPr>
        <w:pStyle w:val="Heading1"/>
      </w:pPr>
      <w:bookmarkStart w:id="9" w:name="_Toc263230709"/>
      <w:r w:rsidRPr="00073499">
        <w:t>2</w:t>
      </w:r>
      <w:r w:rsidRPr="00073499">
        <w:tab/>
      </w:r>
      <w:r w:rsidR="00817418" w:rsidRPr="00073499">
        <w:t>Proposal</w:t>
      </w:r>
      <w:bookmarkEnd w:id="9"/>
    </w:p>
    <w:p w:rsidR="005F62E8" w:rsidRDefault="00817418" w:rsidP="00817418">
      <w:r>
        <w:t>SWG Radio Aspect should review the proposed changes in Attachment 1</w:t>
      </w:r>
      <w:r w:rsidR="00F00FCF">
        <w:t xml:space="preserve">, highlighted in yellow, </w:t>
      </w:r>
      <w:r>
        <w:t xml:space="preserve"> and consider them for inclusion in the</w:t>
      </w:r>
      <w:r>
        <w:rPr>
          <w:lang w:eastAsia="zh-CN"/>
        </w:rPr>
        <w:t xml:space="preserve"> working document towards t</w:t>
      </w:r>
      <w:r w:rsidR="002B531D">
        <w:rPr>
          <w:lang w:eastAsia="zh-CN"/>
        </w:rPr>
        <w:t>he preliminary draft new Report </w:t>
      </w:r>
      <w:r>
        <w:rPr>
          <w:lang w:eastAsia="zh-CN"/>
        </w:rPr>
        <w:t>ITU-R M.[IMT.CRS] Cognitive Radio Systems Specific for IMT Systems resulting from the eight meeting of WP 5D.</w:t>
      </w:r>
    </w:p>
    <w:p w:rsidR="002B0942" w:rsidRDefault="002B0942">
      <w:pPr>
        <w:tabs>
          <w:tab w:val="clear" w:pos="1134"/>
          <w:tab w:val="clear" w:pos="1871"/>
          <w:tab w:val="clear" w:pos="2268"/>
        </w:tabs>
        <w:overflowPunct/>
        <w:autoSpaceDE/>
        <w:autoSpaceDN/>
        <w:adjustRightInd/>
        <w:spacing w:before="0"/>
        <w:textAlignment w:val="auto"/>
      </w:pPr>
      <w:r>
        <w:br w:type="page"/>
      </w:r>
    </w:p>
    <w:p w:rsidR="00CD76EE" w:rsidRPr="002B0942" w:rsidRDefault="002B0942" w:rsidP="002B0942">
      <w:pPr>
        <w:tabs>
          <w:tab w:val="clear" w:pos="1134"/>
          <w:tab w:val="clear" w:pos="1871"/>
          <w:tab w:val="clear" w:pos="2268"/>
        </w:tabs>
        <w:overflowPunct/>
        <w:autoSpaceDE/>
        <w:autoSpaceDN/>
        <w:adjustRightInd/>
        <w:spacing w:before="0"/>
        <w:jc w:val="center"/>
        <w:textAlignment w:val="auto"/>
        <w:rPr>
          <w:b/>
          <w:sz w:val="28"/>
        </w:rPr>
      </w:pPr>
      <w:r w:rsidRPr="002B0942">
        <w:rPr>
          <w:b/>
          <w:sz w:val="28"/>
        </w:rPr>
        <w:lastRenderedPageBreak/>
        <w:t>Attachment 1</w:t>
      </w:r>
    </w:p>
    <w:p w:rsidR="002B0942" w:rsidRDefault="002B0942" w:rsidP="00CD76EE">
      <w:pPr>
        <w:tabs>
          <w:tab w:val="clear" w:pos="1134"/>
          <w:tab w:val="clear" w:pos="1871"/>
          <w:tab w:val="clear" w:pos="2268"/>
        </w:tabs>
        <w:overflowPunct/>
        <w:autoSpaceDE/>
        <w:autoSpaceDN/>
        <w:adjustRightInd/>
        <w:spacing w:before="0"/>
        <w:textAlignment w:val="auto"/>
      </w:pPr>
    </w:p>
    <w:p w:rsidR="002B0942" w:rsidRPr="002B0942" w:rsidRDefault="002B0942" w:rsidP="002B531D">
      <w:pPr>
        <w:tabs>
          <w:tab w:val="clear" w:pos="1134"/>
          <w:tab w:val="clear" w:pos="1871"/>
          <w:tab w:val="clear" w:pos="2268"/>
        </w:tabs>
        <w:overflowPunct/>
        <w:autoSpaceDE/>
        <w:autoSpaceDN/>
        <w:adjustRightInd/>
        <w:spacing w:before="0"/>
        <w:jc w:val="center"/>
        <w:textAlignment w:val="auto"/>
        <w:rPr>
          <w:b/>
          <w:sz w:val="28"/>
          <w:lang w:val="en-US"/>
        </w:rPr>
      </w:pPr>
      <w:r w:rsidRPr="002B0942">
        <w:rPr>
          <w:b/>
          <w:sz w:val="28"/>
        </w:rPr>
        <w:t>W</w:t>
      </w:r>
      <w:proofErr w:type="spellStart"/>
      <w:r w:rsidRPr="002B0942">
        <w:rPr>
          <w:b/>
          <w:sz w:val="28"/>
          <w:lang w:val="en-US"/>
        </w:rPr>
        <w:t>orking</w:t>
      </w:r>
      <w:proofErr w:type="spellEnd"/>
      <w:r w:rsidRPr="002B0942">
        <w:rPr>
          <w:b/>
          <w:sz w:val="28"/>
          <w:lang w:val="en-US"/>
        </w:rPr>
        <w:t xml:space="preserve"> document towards the </w:t>
      </w:r>
      <w:r w:rsidR="002B531D">
        <w:rPr>
          <w:b/>
          <w:sz w:val="28"/>
          <w:lang w:val="en-US"/>
        </w:rPr>
        <w:t>p</w:t>
      </w:r>
      <w:r w:rsidRPr="002B0942">
        <w:rPr>
          <w:b/>
          <w:sz w:val="28"/>
          <w:lang w:val="en-US"/>
        </w:rPr>
        <w:t xml:space="preserve">reliminary </w:t>
      </w:r>
      <w:r w:rsidRPr="002B0942">
        <w:rPr>
          <w:b/>
          <w:sz w:val="28"/>
          <w:lang w:val="en-US"/>
        </w:rPr>
        <w:br/>
      </w:r>
      <w:r w:rsidR="002B531D">
        <w:rPr>
          <w:b/>
          <w:sz w:val="28"/>
          <w:lang w:val="en-US"/>
        </w:rPr>
        <w:t>d</w:t>
      </w:r>
      <w:r w:rsidRPr="002B0942">
        <w:rPr>
          <w:b/>
          <w:sz w:val="28"/>
          <w:lang w:val="en-US"/>
        </w:rPr>
        <w:t xml:space="preserve">raft </w:t>
      </w:r>
      <w:r w:rsidR="002B531D">
        <w:rPr>
          <w:b/>
          <w:sz w:val="28"/>
          <w:lang w:val="en-US"/>
        </w:rPr>
        <w:t>n</w:t>
      </w:r>
      <w:r w:rsidRPr="002B0942">
        <w:rPr>
          <w:b/>
          <w:sz w:val="28"/>
          <w:lang w:val="en-US"/>
        </w:rPr>
        <w:t xml:space="preserve">ew </w:t>
      </w:r>
      <w:r>
        <w:rPr>
          <w:b/>
          <w:sz w:val="28"/>
          <w:lang w:val="en-US"/>
        </w:rPr>
        <w:t>R</w:t>
      </w:r>
      <w:r w:rsidRPr="002B0942">
        <w:rPr>
          <w:b/>
          <w:sz w:val="28"/>
          <w:lang w:val="en-US"/>
        </w:rPr>
        <w:t>eport ITU-R M.[IMT.CRS]</w:t>
      </w:r>
    </w:p>
    <w:p w:rsidR="002B0942" w:rsidRDefault="002B0942" w:rsidP="002B0942">
      <w:pPr>
        <w:tabs>
          <w:tab w:val="clear" w:pos="1134"/>
          <w:tab w:val="clear" w:pos="1871"/>
          <w:tab w:val="clear" w:pos="2268"/>
        </w:tabs>
        <w:overflowPunct/>
        <w:autoSpaceDE/>
        <w:autoSpaceDN/>
        <w:adjustRightInd/>
        <w:spacing w:before="0"/>
        <w:jc w:val="center"/>
        <w:textAlignment w:val="auto"/>
        <w:rPr>
          <w:b/>
        </w:rPr>
      </w:pPr>
    </w:p>
    <w:p w:rsidR="002B0942" w:rsidRPr="002B0942" w:rsidRDefault="002B0942" w:rsidP="002B0942">
      <w:pPr>
        <w:tabs>
          <w:tab w:val="clear" w:pos="1134"/>
          <w:tab w:val="clear" w:pos="1871"/>
          <w:tab w:val="clear" w:pos="2268"/>
        </w:tabs>
        <w:overflowPunct/>
        <w:autoSpaceDE/>
        <w:autoSpaceDN/>
        <w:adjustRightInd/>
        <w:spacing w:before="0"/>
        <w:jc w:val="center"/>
        <w:textAlignment w:val="auto"/>
        <w:rPr>
          <w:b/>
        </w:rPr>
      </w:pPr>
      <w:r w:rsidRPr="002B0942">
        <w:rPr>
          <w:b/>
        </w:rPr>
        <w:t>Cognitive Radio Systems Specific for IMT Systems</w:t>
      </w:r>
    </w:p>
    <w:p w:rsidR="002B0942" w:rsidRDefault="002B0942" w:rsidP="00CD76EE">
      <w:pPr>
        <w:tabs>
          <w:tab w:val="clear" w:pos="1134"/>
          <w:tab w:val="clear" w:pos="1871"/>
          <w:tab w:val="clear" w:pos="2268"/>
        </w:tabs>
        <w:overflowPunct/>
        <w:autoSpaceDE/>
        <w:autoSpaceDN/>
        <w:adjustRightInd/>
        <w:spacing w:before="0"/>
        <w:textAlignment w:val="auto"/>
      </w:pPr>
    </w:p>
    <w:p w:rsidR="002B0942" w:rsidRDefault="002B0942" w:rsidP="002B0942"/>
    <w:p w:rsidR="002B0942" w:rsidRDefault="002B0942" w:rsidP="002B0942">
      <w:pPr>
        <w:rPr>
          <w:lang w:eastAsia="zh-CN"/>
        </w:rPr>
      </w:pPr>
    </w:p>
    <w:p w:rsidR="002B0942" w:rsidRDefault="002B0942" w:rsidP="002B0942">
      <w:pPr>
        <w:jc w:val="center"/>
        <w:rPr>
          <w:lang w:val="en-US"/>
        </w:rPr>
      </w:pPr>
      <w:r>
        <w:rPr>
          <w:lang w:val="en-US"/>
        </w:rPr>
        <w:t>TABLE OF CONTENTS</w:t>
      </w:r>
    </w:p>
    <w:p w:rsidR="002B531D" w:rsidRDefault="002B531D" w:rsidP="002B531D">
      <w:pPr>
        <w:pStyle w:val="toc0"/>
        <w:rPr>
          <w:lang w:val="en-US"/>
        </w:rPr>
      </w:pPr>
      <w:r>
        <w:rPr>
          <w:lang w:val="en-US"/>
        </w:rPr>
        <w:tab/>
        <w:t>Page</w:t>
      </w:r>
    </w:p>
    <w:bookmarkStart w:id="10" w:name="_Toc254579562"/>
    <w:bookmarkStart w:id="11" w:name="_Toc254579563"/>
    <w:bookmarkStart w:id="12" w:name="_Toc254579564"/>
    <w:bookmarkStart w:id="13" w:name="_Toc254579565"/>
    <w:bookmarkStart w:id="14" w:name="_Toc254579566"/>
    <w:bookmarkStart w:id="15" w:name="_Toc254579567"/>
    <w:bookmarkStart w:id="16" w:name="_Toc254579568"/>
    <w:bookmarkStart w:id="17" w:name="_Toc254579569"/>
    <w:bookmarkStart w:id="18" w:name="_Toc254579570"/>
    <w:bookmarkStart w:id="19" w:name="_Toc254579571"/>
    <w:bookmarkStart w:id="20" w:name="_Toc254579572"/>
    <w:bookmarkStart w:id="21" w:name="_Toc254579573"/>
    <w:bookmarkStart w:id="22" w:name="_Toc254579574"/>
    <w:bookmarkStart w:id="23" w:name="_Toc254579575"/>
    <w:bookmarkStart w:id="24" w:name="_Toc254579576"/>
    <w:bookmarkStart w:id="25" w:name="_Toc25457957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B41EDC" w:rsidRDefault="008A7B9D" w:rsidP="002B531D">
      <w:pPr>
        <w:pStyle w:val="TOC1"/>
        <w:rPr>
          <w:rFonts w:asciiTheme="minorHAnsi" w:eastAsiaTheme="minorEastAsia" w:hAnsiTheme="minorHAnsi" w:cstheme="minorBidi"/>
          <w:noProof/>
          <w:sz w:val="22"/>
          <w:szCs w:val="22"/>
          <w:lang w:val="en-US" w:eastAsia="zh-CN"/>
        </w:rPr>
      </w:pPr>
      <w:r w:rsidRPr="008A7B9D">
        <w:rPr>
          <w:caps/>
          <w:lang w:val="en-US"/>
        </w:rPr>
        <w:fldChar w:fldCharType="begin"/>
      </w:r>
      <w:r w:rsidR="002B0942" w:rsidRPr="00742227">
        <w:rPr>
          <w:caps/>
          <w:lang w:val="en-US"/>
        </w:rPr>
        <w:instrText xml:space="preserve"> TOC \o "1-2" \h \z \u </w:instrText>
      </w:r>
      <w:r w:rsidRPr="008A7B9D">
        <w:rPr>
          <w:caps/>
          <w:lang w:val="en-US"/>
        </w:rPr>
        <w:fldChar w:fldCharType="separate"/>
      </w:r>
      <w:hyperlink w:anchor="_Toc263230708" w:history="1">
        <w:r w:rsidR="00B41EDC" w:rsidRPr="00116A7A">
          <w:rPr>
            <w:rStyle w:val="Hyperlink"/>
            <w:noProof/>
          </w:rPr>
          <w:t xml:space="preserve">1 </w:t>
        </w:r>
        <w:r w:rsidR="00B41EDC">
          <w:rPr>
            <w:rFonts w:asciiTheme="minorHAnsi" w:eastAsiaTheme="minorEastAsia" w:hAnsiTheme="minorHAnsi" w:cstheme="minorBidi"/>
            <w:noProof/>
            <w:sz w:val="22"/>
            <w:szCs w:val="22"/>
            <w:lang w:val="en-US" w:eastAsia="zh-CN"/>
          </w:rPr>
          <w:tab/>
        </w:r>
        <w:r w:rsidR="00B41EDC" w:rsidRPr="00116A7A">
          <w:rPr>
            <w:rStyle w:val="Hyperlink"/>
            <w:noProof/>
          </w:rPr>
          <w:t>Introduction</w:t>
        </w:r>
        <w:r w:rsidR="00B41EDC">
          <w:rPr>
            <w:noProof/>
            <w:webHidden/>
          </w:rPr>
          <w:tab/>
        </w:r>
        <w:r w:rsidR="002B531D">
          <w:rPr>
            <w:noProof/>
            <w:webHidden/>
          </w:rPr>
          <w:tab/>
        </w:r>
        <w:r>
          <w:rPr>
            <w:noProof/>
            <w:webHidden/>
          </w:rPr>
          <w:fldChar w:fldCharType="begin"/>
        </w:r>
        <w:r w:rsidR="00B41EDC">
          <w:rPr>
            <w:noProof/>
            <w:webHidden/>
          </w:rPr>
          <w:instrText xml:space="preserve"> PAGEREF _Toc263230708 \h </w:instrText>
        </w:r>
        <w:r>
          <w:rPr>
            <w:noProof/>
            <w:webHidden/>
          </w:rPr>
        </w:r>
        <w:r>
          <w:rPr>
            <w:noProof/>
            <w:webHidden/>
          </w:rPr>
          <w:fldChar w:fldCharType="separate"/>
        </w:r>
        <w:r w:rsidR="000B6EBE">
          <w:rPr>
            <w:noProof/>
            <w:webHidden/>
          </w:rPr>
          <w:t>1</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09" w:history="1">
        <w:r w:rsidR="00B41EDC" w:rsidRPr="00116A7A">
          <w:rPr>
            <w:rStyle w:val="Hyperlink"/>
            <w:noProof/>
          </w:rPr>
          <w:t>2</w:t>
        </w:r>
        <w:r w:rsidR="00B41EDC">
          <w:rPr>
            <w:rFonts w:asciiTheme="minorHAnsi" w:eastAsiaTheme="minorEastAsia" w:hAnsiTheme="minorHAnsi" w:cstheme="minorBidi"/>
            <w:noProof/>
            <w:sz w:val="22"/>
            <w:szCs w:val="22"/>
            <w:lang w:val="en-US" w:eastAsia="zh-CN"/>
          </w:rPr>
          <w:tab/>
        </w:r>
        <w:r w:rsidR="00B41EDC" w:rsidRPr="00116A7A">
          <w:rPr>
            <w:rStyle w:val="Hyperlink"/>
            <w:noProof/>
          </w:rPr>
          <w:t>Proposal</w:t>
        </w:r>
        <w:r w:rsidR="00B41EDC">
          <w:rPr>
            <w:noProof/>
            <w:webHidden/>
          </w:rPr>
          <w:tab/>
        </w:r>
        <w:r w:rsidR="002B531D">
          <w:rPr>
            <w:noProof/>
            <w:webHidden/>
          </w:rPr>
          <w:tab/>
        </w:r>
        <w:r>
          <w:rPr>
            <w:noProof/>
            <w:webHidden/>
          </w:rPr>
          <w:fldChar w:fldCharType="begin"/>
        </w:r>
        <w:r w:rsidR="00B41EDC">
          <w:rPr>
            <w:noProof/>
            <w:webHidden/>
          </w:rPr>
          <w:instrText xml:space="preserve"> PAGEREF _Toc263230709 \h </w:instrText>
        </w:r>
        <w:r>
          <w:rPr>
            <w:noProof/>
            <w:webHidden/>
          </w:rPr>
        </w:r>
        <w:r>
          <w:rPr>
            <w:noProof/>
            <w:webHidden/>
          </w:rPr>
          <w:fldChar w:fldCharType="separate"/>
        </w:r>
        <w:r w:rsidR="000B6EBE">
          <w:rPr>
            <w:noProof/>
            <w:webHidden/>
          </w:rPr>
          <w:t>1</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0" w:history="1">
        <w:r w:rsidR="00B41EDC" w:rsidRPr="00116A7A">
          <w:rPr>
            <w:rStyle w:val="Hyperlink"/>
            <w:bCs/>
            <w:caps/>
            <w:noProof/>
            <w:lang w:val="en-US"/>
          </w:rPr>
          <w:t>1</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Introduction</w:t>
        </w:r>
        <w:r w:rsidR="00B41EDC">
          <w:rPr>
            <w:noProof/>
            <w:webHidden/>
          </w:rPr>
          <w:tab/>
        </w:r>
        <w:r w:rsidR="002B531D">
          <w:rPr>
            <w:noProof/>
            <w:webHidden/>
          </w:rPr>
          <w:tab/>
        </w:r>
        <w:r>
          <w:rPr>
            <w:noProof/>
            <w:webHidden/>
          </w:rPr>
          <w:fldChar w:fldCharType="begin"/>
        </w:r>
        <w:r w:rsidR="00B41EDC">
          <w:rPr>
            <w:noProof/>
            <w:webHidden/>
          </w:rPr>
          <w:instrText xml:space="preserve"> PAGEREF _Toc263230710 \h </w:instrText>
        </w:r>
        <w:r>
          <w:rPr>
            <w:noProof/>
            <w:webHidden/>
          </w:rPr>
        </w:r>
        <w:r>
          <w:rPr>
            <w:noProof/>
            <w:webHidden/>
          </w:rPr>
          <w:fldChar w:fldCharType="separate"/>
        </w:r>
        <w:r w:rsidR="000B6EBE">
          <w:rPr>
            <w:noProof/>
            <w:webHidden/>
          </w:rPr>
          <w:t>3</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1" w:history="1">
        <w:r w:rsidR="00B41EDC" w:rsidRPr="00116A7A">
          <w:rPr>
            <w:rStyle w:val="Hyperlink"/>
            <w:noProof/>
            <w:lang w:val="en-US"/>
          </w:rPr>
          <w:t>2</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Scope</w:t>
        </w:r>
        <w:r w:rsidR="00B41EDC">
          <w:rPr>
            <w:noProof/>
            <w:webHidden/>
          </w:rPr>
          <w:tab/>
        </w:r>
        <w:r w:rsidR="002B531D">
          <w:rPr>
            <w:noProof/>
            <w:webHidden/>
          </w:rPr>
          <w:tab/>
        </w:r>
        <w:r>
          <w:rPr>
            <w:noProof/>
            <w:webHidden/>
          </w:rPr>
          <w:fldChar w:fldCharType="begin"/>
        </w:r>
        <w:r w:rsidR="00B41EDC">
          <w:rPr>
            <w:noProof/>
            <w:webHidden/>
          </w:rPr>
          <w:instrText xml:space="preserve"> PAGEREF _Toc263230711 \h </w:instrText>
        </w:r>
        <w:r>
          <w:rPr>
            <w:noProof/>
            <w:webHidden/>
          </w:rPr>
        </w:r>
        <w:r>
          <w:rPr>
            <w:noProof/>
            <w:webHidden/>
          </w:rPr>
          <w:fldChar w:fldCharType="separate"/>
        </w:r>
        <w:r w:rsidR="000B6EBE">
          <w:rPr>
            <w:noProof/>
            <w:webHidden/>
          </w:rPr>
          <w:t>3</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2" w:history="1">
        <w:r w:rsidR="00B41EDC" w:rsidRPr="00116A7A">
          <w:rPr>
            <w:rStyle w:val="Hyperlink"/>
            <w:noProof/>
            <w:lang w:val="en-US"/>
          </w:rPr>
          <w:t>3</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Definitions, abbreviations and related documents</w:t>
        </w:r>
        <w:r w:rsidR="00B41EDC">
          <w:rPr>
            <w:noProof/>
            <w:webHidden/>
          </w:rPr>
          <w:tab/>
        </w:r>
        <w:r w:rsidR="002B531D">
          <w:rPr>
            <w:noProof/>
            <w:webHidden/>
          </w:rPr>
          <w:tab/>
        </w:r>
        <w:r>
          <w:rPr>
            <w:noProof/>
            <w:webHidden/>
          </w:rPr>
          <w:fldChar w:fldCharType="begin"/>
        </w:r>
        <w:r w:rsidR="00B41EDC">
          <w:rPr>
            <w:noProof/>
            <w:webHidden/>
          </w:rPr>
          <w:instrText xml:space="preserve"> PAGEREF _Toc263230712 \h </w:instrText>
        </w:r>
        <w:r>
          <w:rPr>
            <w:noProof/>
            <w:webHidden/>
          </w:rPr>
        </w:r>
        <w:r>
          <w:rPr>
            <w:noProof/>
            <w:webHidden/>
          </w:rPr>
          <w:fldChar w:fldCharType="separate"/>
        </w:r>
        <w:r w:rsidR="000B6EBE">
          <w:rPr>
            <w:noProof/>
            <w:webHidden/>
          </w:rPr>
          <w:t>3</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3" w:history="1">
        <w:r w:rsidR="00B41EDC" w:rsidRPr="00116A7A">
          <w:rPr>
            <w:rStyle w:val="Hyperlink"/>
            <w:noProof/>
            <w:lang w:val="en-US" w:eastAsia="ja-JP"/>
          </w:rPr>
          <w:t>4</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eastAsia="ja-JP"/>
          </w:rPr>
          <w:t xml:space="preserve">Scenarios of Cognitive Radio Systems </w:t>
        </w:r>
        <w:r w:rsidR="00B41EDC" w:rsidRPr="00116A7A">
          <w:rPr>
            <w:rStyle w:val="Hyperlink"/>
            <w:noProof/>
          </w:rPr>
          <w:t>specific for IMT systems</w:t>
        </w:r>
        <w:r w:rsidR="00B41EDC">
          <w:rPr>
            <w:noProof/>
            <w:webHidden/>
          </w:rPr>
          <w:tab/>
        </w:r>
        <w:r w:rsidR="002B531D">
          <w:rPr>
            <w:noProof/>
            <w:webHidden/>
          </w:rPr>
          <w:tab/>
        </w:r>
        <w:r>
          <w:rPr>
            <w:noProof/>
            <w:webHidden/>
          </w:rPr>
          <w:fldChar w:fldCharType="begin"/>
        </w:r>
        <w:r w:rsidR="00B41EDC">
          <w:rPr>
            <w:noProof/>
            <w:webHidden/>
          </w:rPr>
          <w:instrText xml:space="preserve"> PAGEREF _Toc263230713 \h </w:instrText>
        </w:r>
        <w:r>
          <w:rPr>
            <w:noProof/>
            <w:webHidden/>
          </w:rPr>
        </w:r>
        <w:r>
          <w:rPr>
            <w:noProof/>
            <w:webHidden/>
          </w:rPr>
          <w:fldChar w:fldCharType="separate"/>
        </w:r>
        <w:r w:rsidR="000B6EBE">
          <w:rPr>
            <w:noProof/>
            <w:webHidden/>
          </w:rPr>
          <w:t>4</w:t>
        </w:r>
        <w:r>
          <w:rPr>
            <w:noProof/>
            <w:webHidden/>
          </w:rPr>
          <w:fldChar w:fldCharType="end"/>
        </w:r>
      </w:hyperlink>
    </w:p>
    <w:p w:rsidR="00B41EDC" w:rsidRPr="002B531D" w:rsidRDefault="008A7B9D" w:rsidP="002B531D">
      <w:pPr>
        <w:pStyle w:val="TOC1"/>
        <w:rPr>
          <w:noProof/>
          <w:color w:val="0000FF"/>
          <w:u w:val="single"/>
        </w:rPr>
      </w:pPr>
      <w:hyperlink w:anchor="_Toc263230714" w:history="1">
        <w:r w:rsidR="00B41EDC" w:rsidRPr="00116A7A">
          <w:rPr>
            <w:rStyle w:val="Hyperlink"/>
            <w:noProof/>
            <w:lang w:val="en-US"/>
          </w:rPr>
          <w:t>5</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 xml:space="preserve">Description </w:t>
        </w:r>
        <w:r w:rsidR="00B41EDC" w:rsidRPr="00116A7A">
          <w:rPr>
            <w:rStyle w:val="Hyperlink"/>
            <w:noProof/>
            <w:lang w:val="en-US" w:eastAsia="zh-CN"/>
          </w:rPr>
          <w:t>and Impacts</w:t>
        </w:r>
        <w:r w:rsidR="00B41EDC" w:rsidRPr="00116A7A">
          <w:rPr>
            <w:rStyle w:val="Hyperlink"/>
            <w:noProof/>
            <w:lang w:val="en-US"/>
          </w:rPr>
          <w:t xml:space="preserve"> of </w:t>
        </w:r>
        <w:r w:rsidR="00B41EDC" w:rsidRPr="00116A7A">
          <w:rPr>
            <w:rStyle w:val="Hyperlink"/>
            <w:noProof/>
          </w:rPr>
          <w:t>Cognitive Radio Systems specific for IMT</w:t>
        </w:r>
        <w:r w:rsidR="002B531D">
          <w:rPr>
            <w:rStyle w:val="Hyperlink"/>
            <w:noProof/>
          </w:rPr>
          <w:br/>
        </w:r>
        <w:r w:rsidR="00B41EDC" w:rsidRPr="00116A7A">
          <w:rPr>
            <w:rStyle w:val="Hyperlink"/>
            <w:noProof/>
          </w:rPr>
          <w:t>systems</w:t>
        </w:r>
        <w:r w:rsidR="00B41EDC">
          <w:rPr>
            <w:noProof/>
            <w:webHidden/>
          </w:rPr>
          <w:tab/>
        </w:r>
        <w:r w:rsidR="002B531D">
          <w:rPr>
            <w:noProof/>
            <w:webHidden/>
          </w:rPr>
          <w:tab/>
        </w:r>
        <w:r>
          <w:rPr>
            <w:noProof/>
            <w:webHidden/>
          </w:rPr>
          <w:fldChar w:fldCharType="begin"/>
        </w:r>
        <w:r w:rsidR="00B41EDC">
          <w:rPr>
            <w:noProof/>
            <w:webHidden/>
          </w:rPr>
          <w:instrText xml:space="preserve"> PAGEREF _Toc263230714 \h </w:instrText>
        </w:r>
        <w:r>
          <w:rPr>
            <w:noProof/>
            <w:webHidden/>
          </w:rPr>
        </w:r>
        <w:r>
          <w:rPr>
            <w:noProof/>
            <w:webHidden/>
          </w:rPr>
          <w:fldChar w:fldCharType="separate"/>
        </w:r>
        <w:r w:rsidR="000B6EBE">
          <w:rPr>
            <w:noProof/>
            <w:webHidden/>
          </w:rPr>
          <w:t>5</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5" w:history="1">
        <w:r w:rsidR="00B41EDC" w:rsidRPr="00116A7A">
          <w:rPr>
            <w:rStyle w:val="Hyperlink"/>
            <w:noProof/>
            <w:lang w:val="en-US"/>
          </w:rPr>
          <w:t>6</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Performance Evaluation of IMT systems with CRS capability</w:t>
        </w:r>
        <w:r w:rsidR="00B41EDC">
          <w:rPr>
            <w:noProof/>
            <w:webHidden/>
          </w:rPr>
          <w:tab/>
        </w:r>
        <w:r w:rsidR="002B531D">
          <w:rPr>
            <w:noProof/>
            <w:webHidden/>
          </w:rPr>
          <w:tab/>
        </w:r>
        <w:r>
          <w:rPr>
            <w:noProof/>
            <w:webHidden/>
          </w:rPr>
          <w:fldChar w:fldCharType="begin"/>
        </w:r>
        <w:r w:rsidR="00B41EDC">
          <w:rPr>
            <w:noProof/>
            <w:webHidden/>
          </w:rPr>
          <w:instrText xml:space="preserve"> PAGEREF _Toc263230715 \h </w:instrText>
        </w:r>
        <w:r>
          <w:rPr>
            <w:noProof/>
            <w:webHidden/>
          </w:rPr>
        </w:r>
        <w:r>
          <w:rPr>
            <w:noProof/>
            <w:webHidden/>
          </w:rPr>
          <w:fldChar w:fldCharType="separate"/>
        </w:r>
        <w:r w:rsidR="000B6EBE">
          <w:rPr>
            <w:noProof/>
            <w:webHidden/>
          </w:rPr>
          <w:t>6</w:t>
        </w:r>
        <w:r>
          <w:rPr>
            <w:noProof/>
            <w:webHidden/>
          </w:rPr>
          <w:fldChar w:fldCharType="end"/>
        </w:r>
      </w:hyperlink>
    </w:p>
    <w:p w:rsidR="00B41EDC" w:rsidRDefault="008A7B9D" w:rsidP="002B531D">
      <w:pPr>
        <w:pStyle w:val="TOC1"/>
        <w:rPr>
          <w:rFonts w:asciiTheme="minorHAnsi" w:eastAsiaTheme="minorEastAsia" w:hAnsiTheme="minorHAnsi" w:cstheme="minorBidi"/>
          <w:noProof/>
          <w:sz w:val="22"/>
          <w:szCs w:val="22"/>
          <w:lang w:val="en-US" w:eastAsia="zh-CN"/>
        </w:rPr>
      </w:pPr>
      <w:hyperlink w:anchor="_Toc263230716" w:history="1">
        <w:r w:rsidR="00B41EDC" w:rsidRPr="00116A7A">
          <w:rPr>
            <w:rStyle w:val="Hyperlink"/>
            <w:noProof/>
            <w:lang w:val="en-US"/>
          </w:rPr>
          <w:t>7</w:t>
        </w:r>
        <w:r w:rsidR="00B41EDC">
          <w:rPr>
            <w:rFonts w:asciiTheme="minorHAnsi" w:eastAsiaTheme="minorEastAsia" w:hAnsiTheme="minorHAnsi" w:cstheme="minorBidi"/>
            <w:noProof/>
            <w:sz w:val="22"/>
            <w:szCs w:val="22"/>
            <w:lang w:val="en-US" w:eastAsia="zh-CN"/>
          </w:rPr>
          <w:tab/>
        </w:r>
        <w:r w:rsidR="00B41EDC" w:rsidRPr="00116A7A">
          <w:rPr>
            <w:rStyle w:val="Hyperlink"/>
            <w:noProof/>
            <w:lang w:val="en-US"/>
          </w:rPr>
          <w:t>Conclusions</w:t>
        </w:r>
        <w:r w:rsidR="00B41EDC">
          <w:rPr>
            <w:noProof/>
            <w:webHidden/>
          </w:rPr>
          <w:tab/>
        </w:r>
        <w:r w:rsidR="002B531D">
          <w:rPr>
            <w:noProof/>
            <w:webHidden/>
          </w:rPr>
          <w:tab/>
        </w:r>
        <w:r>
          <w:rPr>
            <w:noProof/>
            <w:webHidden/>
          </w:rPr>
          <w:fldChar w:fldCharType="begin"/>
        </w:r>
        <w:r w:rsidR="00B41EDC">
          <w:rPr>
            <w:noProof/>
            <w:webHidden/>
          </w:rPr>
          <w:instrText xml:space="preserve"> PAGEREF _Toc263230716 \h </w:instrText>
        </w:r>
        <w:r>
          <w:rPr>
            <w:noProof/>
            <w:webHidden/>
          </w:rPr>
        </w:r>
        <w:r>
          <w:rPr>
            <w:noProof/>
            <w:webHidden/>
          </w:rPr>
          <w:fldChar w:fldCharType="separate"/>
        </w:r>
        <w:r w:rsidR="000B6EBE">
          <w:rPr>
            <w:noProof/>
            <w:webHidden/>
          </w:rPr>
          <w:t>6</w:t>
        </w:r>
        <w:r>
          <w:rPr>
            <w:noProof/>
            <w:webHidden/>
          </w:rPr>
          <w:fldChar w:fldCharType="end"/>
        </w:r>
      </w:hyperlink>
    </w:p>
    <w:p w:rsidR="002B0942" w:rsidRPr="00073499" w:rsidRDefault="008A7B9D" w:rsidP="002B531D">
      <w:pPr>
        <w:pStyle w:val="Heading1"/>
        <w:ind w:left="0" w:firstLine="0"/>
      </w:pPr>
      <w:r w:rsidRPr="00742227">
        <w:rPr>
          <w:caps/>
          <w:lang w:val="en-US"/>
        </w:rPr>
        <w:fldChar w:fldCharType="end"/>
      </w:r>
      <w:r w:rsidR="002B0942" w:rsidRPr="00B4512F">
        <w:rPr>
          <w:bCs/>
          <w:caps/>
          <w:lang w:val="en-US"/>
        </w:rPr>
        <w:br w:type="page"/>
      </w:r>
      <w:bookmarkStart w:id="26" w:name="_Toc254579578"/>
      <w:bookmarkStart w:id="27" w:name="_Toc263230710"/>
      <w:bookmarkStart w:id="28" w:name="_Toc254580607"/>
      <w:r w:rsidR="002B0942" w:rsidRPr="00073499">
        <w:t>1</w:t>
      </w:r>
      <w:r w:rsidR="002B0942" w:rsidRPr="00073499">
        <w:tab/>
        <w:t>Introduction</w:t>
      </w:r>
      <w:bookmarkEnd w:id="26"/>
      <w:bookmarkEnd w:id="27"/>
    </w:p>
    <w:p w:rsidR="002B0942" w:rsidRDefault="002B0942" w:rsidP="002B0942">
      <w:r>
        <w:t xml:space="preserve">The Cognitive Radio presents </w:t>
      </w:r>
      <w:r>
        <w:rPr>
          <w:rFonts w:eastAsia="Batang"/>
          <w:szCs w:val="24"/>
          <w:lang w:eastAsia="ko-KR"/>
        </w:rPr>
        <w:t>potential</w:t>
      </w:r>
      <w:r>
        <w:t xml:space="preserve"> as an emerging innovative communication technology to address the spectrum scarcity challenge.</w:t>
      </w:r>
      <w:r w:rsidRPr="0066438A">
        <w:t xml:space="preserve"> </w:t>
      </w:r>
      <w:r>
        <w:t>Cognitive Radio Systems (CRS) could be of interest for specific applications and uses;</w:t>
      </w:r>
      <w:r w:rsidRPr="0066438A">
        <w:t xml:space="preserve"> </w:t>
      </w:r>
      <w:r>
        <w:t>however its development is still at an early stage. It is expected that CRS may improve the efficiency of the spectrum use and therefore impact spectrum allocation and effective spectrum utilisation. Technical and regulatory aspects have to be carefully addressed.</w:t>
      </w:r>
    </w:p>
    <w:p w:rsidR="002B0942" w:rsidRPr="00073499" w:rsidRDefault="002B0942" w:rsidP="00073499">
      <w:pPr>
        <w:pStyle w:val="Heading1"/>
      </w:pPr>
      <w:bookmarkStart w:id="29" w:name="_Toc254579579"/>
      <w:bookmarkStart w:id="30" w:name="_Toc263230711"/>
      <w:r w:rsidRPr="00073499">
        <w:t>2</w:t>
      </w:r>
      <w:r w:rsidRPr="00073499">
        <w:tab/>
        <w:t>Scope</w:t>
      </w:r>
      <w:bookmarkEnd w:id="29"/>
      <w:bookmarkEnd w:id="30"/>
    </w:p>
    <w:p w:rsidR="002B0942" w:rsidRDefault="002B0942" w:rsidP="002B0942">
      <w:r w:rsidRPr="00EB37FC">
        <w:t xml:space="preserve">This </w:t>
      </w:r>
      <w:r>
        <w:t>document</w:t>
      </w:r>
      <w:r w:rsidRPr="00EB37FC">
        <w:t xml:space="preserve"> addresses </w:t>
      </w:r>
      <w:r>
        <w:t xml:space="preserve">all aspects of </w:t>
      </w:r>
      <w:r w:rsidRPr="0051261C">
        <w:t xml:space="preserve">Cognitive Radio Systems specific for IMT systems </w:t>
      </w:r>
      <w:r>
        <w:t xml:space="preserve">including </w:t>
      </w:r>
      <w:r w:rsidRPr="00EB37FC">
        <w:t>the</w:t>
      </w:r>
      <w:r>
        <w:t>ir</w:t>
      </w:r>
      <w:r w:rsidRPr="00EB37FC">
        <w:t xml:space="preserve"> </w:t>
      </w:r>
      <w:r>
        <w:t xml:space="preserve">detailed </w:t>
      </w:r>
      <w:r w:rsidRPr="00EB37FC">
        <w:t>description</w:t>
      </w:r>
      <w:r>
        <w:t xml:space="preserve"> and suitable scenarios. Particular attention is given to the potential applications and</w:t>
      </w:r>
      <w:r w:rsidRPr="00EB37FC">
        <w:t xml:space="preserve"> their impact on the spectrum </w:t>
      </w:r>
      <w:r>
        <w:t>use.</w:t>
      </w:r>
    </w:p>
    <w:p w:rsidR="002B0942" w:rsidRDefault="002B0942" w:rsidP="002B0942">
      <w:pPr>
        <w:rPr>
          <w:lang w:eastAsia="zh-CN"/>
        </w:rPr>
      </w:pPr>
      <w:r>
        <w:rPr>
          <w:rFonts w:hint="eastAsia"/>
          <w:lang w:eastAsia="zh-CN"/>
        </w:rPr>
        <w:t xml:space="preserve">This document is focusing on studying the impacts of </w:t>
      </w:r>
      <w:r w:rsidRPr="004D06E3">
        <w:rPr>
          <w:lang w:eastAsia="zh-CN"/>
        </w:rPr>
        <w:t>incorporat</w:t>
      </w:r>
      <w:r>
        <w:rPr>
          <w:rFonts w:hint="eastAsia"/>
          <w:lang w:eastAsia="zh-CN"/>
        </w:rPr>
        <w:t>ion of cognitive radio systems into existing IMT systems, identifying</w:t>
      </w:r>
      <w:r w:rsidRPr="00C70E94">
        <w:t xml:space="preserve"> </w:t>
      </w:r>
      <w:r>
        <w:t>the IMT specific issues related to CRS</w:t>
      </w:r>
      <w:r>
        <w:rPr>
          <w:rFonts w:hint="eastAsia"/>
          <w:lang w:eastAsia="zh-CN"/>
        </w:rPr>
        <w:t>,</w:t>
      </w:r>
      <w:r>
        <w:rPr>
          <w:iCs/>
        </w:rPr>
        <w:t xml:space="preserve"> analys</w:t>
      </w:r>
      <w:r>
        <w:rPr>
          <w:rFonts w:hint="eastAsia"/>
          <w:iCs/>
          <w:lang w:eastAsia="zh-CN"/>
        </w:rPr>
        <w:t>ing</w:t>
      </w:r>
      <w:r w:rsidRPr="00B510E3">
        <w:rPr>
          <w:iCs/>
        </w:rPr>
        <w:t xml:space="preserve"> the benefits and impacts of CR</w:t>
      </w:r>
      <w:r>
        <w:rPr>
          <w:rFonts w:hint="eastAsia"/>
          <w:iCs/>
          <w:lang w:eastAsia="zh-CN"/>
        </w:rPr>
        <w:t>S</w:t>
      </w:r>
      <w:r w:rsidRPr="00B510E3">
        <w:rPr>
          <w:iCs/>
        </w:rPr>
        <w:t xml:space="preserve"> in IMT systems</w:t>
      </w:r>
      <w:r>
        <w:t xml:space="preserve">. </w:t>
      </w:r>
      <w:r w:rsidRPr="00531D2E">
        <w:t>Develop a</w:t>
      </w:r>
      <w:r>
        <w:rPr>
          <w:rFonts w:hint="eastAsia"/>
          <w:lang w:eastAsia="zh-CN"/>
        </w:rPr>
        <w:t xml:space="preserve"> PDNR</w:t>
      </w:r>
      <w:r w:rsidRPr="00531D2E">
        <w:t xml:space="preserve"> on “</w:t>
      </w:r>
      <w:r>
        <w:t xml:space="preserve">Cognitive radio systems specific for </w:t>
      </w:r>
      <w:r>
        <w:rPr>
          <w:rFonts w:hint="eastAsia"/>
          <w:lang w:eastAsia="zh-CN"/>
        </w:rPr>
        <w:t>IMT</w:t>
      </w:r>
      <w:r>
        <w:t xml:space="preserve"> systems</w:t>
      </w:r>
      <w:r w:rsidRPr="00531D2E">
        <w:t>”</w:t>
      </w:r>
    </w:p>
    <w:p w:rsidR="002B0942" w:rsidRPr="004D06E3" w:rsidRDefault="002B0942" w:rsidP="002B0942">
      <w:pPr>
        <w:rPr>
          <w:lang w:eastAsia="zh-CN"/>
        </w:rPr>
      </w:pPr>
      <w:r>
        <w:rPr>
          <w:rFonts w:hint="eastAsia"/>
          <w:lang w:eastAsia="zh-CN"/>
        </w:rPr>
        <w:t>Note that the study of cognitive radio technology itself is not addressed in this document.</w:t>
      </w:r>
    </w:p>
    <w:p w:rsidR="002B0942" w:rsidRPr="00161EF6" w:rsidRDefault="002B0942" w:rsidP="002B0942">
      <w:pPr>
        <w:rPr>
          <w:lang w:val="en-US"/>
        </w:rPr>
      </w:pPr>
      <w:r>
        <w:rPr>
          <w:rFonts w:hint="eastAsia"/>
          <w:lang w:val="en-US" w:eastAsia="zh-CN"/>
        </w:rPr>
        <w:t>Editor</w:t>
      </w:r>
      <w:r>
        <w:rPr>
          <w:lang w:val="en-US" w:eastAsia="zh-CN"/>
        </w:rPr>
        <w:t>’</w:t>
      </w:r>
      <w:r>
        <w:rPr>
          <w:rFonts w:hint="eastAsia"/>
          <w:lang w:val="en-US" w:eastAsia="zh-CN"/>
        </w:rPr>
        <w:t xml:space="preserve">s note: </w:t>
      </w:r>
      <w:r>
        <w:rPr>
          <w:lang w:val="en-US"/>
        </w:rPr>
        <w:t>This section reviews the main scope of this working document.</w:t>
      </w:r>
    </w:p>
    <w:p w:rsidR="002B0942" w:rsidRPr="002C4702" w:rsidRDefault="002B0942" w:rsidP="002B0942">
      <w:pPr>
        <w:pStyle w:val="Heading1"/>
      </w:pPr>
      <w:bookmarkStart w:id="31" w:name="_Toc254579581"/>
      <w:bookmarkStart w:id="32" w:name="_Toc263230712"/>
      <w:r>
        <w:rPr>
          <w:lang w:val="en-US"/>
        </w:rPr>
        <w:t>3</w:t>
      </w:r>
      <w:r>
        <w:rPr>
          <w:lang w:val="en-US"/>
        </w:rPr>
        <w:tab/>
      </w:r>
      <w:r w:rsidRPr="002C4702">
        <w:rPr>
          <w:lang w:val="en-US"/>
        </w:rPr>
        <w:t>Definitions, abbreviations and related documents</w:t>
      </w:r>
      <w:bookmarkEnd w:id="31"/>
      <w:bookmarkEnd w:id="32"/>
    </w:p>
    <w:p w:rsidR="002B0942" w:rsidRDefault="00073499" w:rsidP="00073499">
      <w:pPr>
        <w:pStyle w:val="Heading2"/>
      </w:pPr>
      <w:r>
        <w:t>3.1</w:t>
      </w:r>
      <w:r>
        <w:tab/>
      </w:r>
      <w:r w:rsidR="002B0942">
        <w:t>Definitions</w:t>
      </w:r>
    </w:p>
    <w:p w:rsidR="002B0942" w:rsidRPr="004F2D1F" w:rsidRDefault="002B0942" w:rsidP="002B0942">
      <w:r w:rsidRPr="004F2D1F">
        <w:t xml:space="preserve">From a general perspective, the Cognitive Radio System (CRS) is radio </w:t>
      </w:r>
      <w:r>
        <w:t>technology</w:t>
      </w:r>
      <w:r w:rsidRPr="004F2D1F">
        <w:t xml:space="preserve"> aware of its surroundings and adapts intelligently.</w:t>
      </w:r>
    </w:p>
    <w:p w:rsidR="002B0942" w:rsidRPr="004F2D1F" w:rsidRDefault="002B0942" w:rsidP="002B0942">
      <w:r w:rsidRPr="004F2D1F">
        <w:t xml:space="preserve">Recently, with the studies linked to the WRC-12 Agenda Item 1.19, the definitions for Software Defined Radio (SDR) and Cognitive Radio Systems (CRS) have been developed within ITU-R to assist </w:t>
      </w:r>
      <w:r>
        <w:t>when carrying out</w:t>
      </w:r>
      <w:r w:rsidRPr="004F2D1F">
        <w:t xml:space="preserve"> ITU-R studies. These definitions are contained in Report ITU-R SM. 2152 and read as follows.</w:t>
      </w:r>
    </w:p>
    <w:p w:rsidR="002B0942" w:rsidRPr="004F2D1F" w:rsidRDefault="002B0942" w:rsidP="002B0942">
      <w:pPr>
        <w:rPr>
          <w:i/>
          <w:szCs w:val="24"/>
        </w:rPr>
      </w:pPr>
      <w:r w:rsidRPr="004F2D1F">
        <w:rPr>
          <w:b/>
          <w:szCs w:val="24"/>
        </w:rPr>
        <w:t>Software defined radio (SDR)</w:t>
      </w:r>
      <w:r w:rsidRPr="004F2D1F">
        <w:rPr>
          <w:szCs w:val="24"/>
        </w:rPr>
        <w:t xml:space="preserve">: </w:t>
      </w:r>
      <w:r w:rsidRPr="004F2D1F">
        <w:rPr>
          <w:i/>
          <w:szCs w:val="24"/>
        </w:rPr>
        <w:t>A radio transmitter and/or receiver employing a technology that allows the RF operating parameters including, but not limited to, frequency range, modulation type, or output power to be set or altered by software, excluding changes to operating parameters which occur during the normal pre-installed and predetermined operation of a radio according to a system specification or standard.</w:t>
      </w:r>
    </w:p>
    <w:p w:rsidR="002B0942" w:rsidRPr="004F2D1F" w:rsidRDefault="002B0942" w:rsidP="002B0942">
      <w:pPr>
        <w:rPr>
          <w:i/>
          <w:szCs w:val="24"/>
          <w:lang w:eastAsia="ja-JP"/>
        </w:rPr>
      </w:pPr>
      <w:r w:rsidRPr="00DD0240">
        <w:rPr>
          <w:b/>
          <w:szCs w:val="24"/>
        </w:rPr>
        <w:t>Cognitive radio system (CRS)</w:t>
      </w:r>
      <w:r w:rsidRPr="00030899">
        <w:rPr>
          <w:szCs w:val="24"/>
        </w:rPr>
        <w:t xml:space="preserve">:  </w:t>
      </w:r>
      <w:r w:rsidRPr="004F2D1F">
        <w:rPr>
          <w:i/>
        </w:rPr>
        <w:t>A radio system employing technology that allows the system to obtain knowledge of its operational and geographical environment, established policies and its internal state; to dynamically and autonomously adjust its operational parameters and protocols according to its obtained knowledge in order to achieve predefined objectives; and to learn from the results obtained</w:t>
      </w:r>
      <w:r w:rsidRPr="004F2D1F">
        <w:rPr>
          <w:i/>
          <w:szCs w:val="24"/>
          <w:lang w:eastAsia="ja-JP"/>
        </w:rPr>
        <w:t>.</w:t>
      </w:r>
    </w:p>
    <w:p w:rsidR="002B0942" w:rsidRPr="00DF4BD5" w:rsidRDefault="002B0942" w:rsidP="002B0942">
      <w:pPr>
        <w:rPr>
          <w:szCs w:val="24"/>
          <w:lang w:eastAsia="ja-JP"/>
        </w:rPr>
      </w:pPr>
      <w:r w:rsidRPr="00E20A7D">
        <w:rPr>
          <w:b/>
          <w:szCs w:val="24"/>
          <w:lang w:eastAsia="ja-JP"/>
        </w:rPr>
        <w:t>IMT</w:t>
      </w:r>
      <w:r>
        <w:rPr>
          <w:szCs w:val="24"/>
          <w:lang w:eastAsia="ja-JP"/>
        </w:rPr>
        <w:t>:</w:t>
      </w:r>
      <w:r w:rsidRPr="00DF4BD5">
        <w:t xml:space="preserve"> </w:t>
      </w:r>
      <w:r w:rsidRPr="004F2D1F">
        <w:rPr>
          <w:i/>
          <w:szCs w:val="24"/>
          <w:lang w:eastAsia="ja-JP"/>
        </w:rPr>
        <w:t>Is the root name that encompasses both IMT-2000 and IMT-Advanced collectively</w:t>
      </w:r>
      <w:r w:rsidRPr="00DF4BD5">
        <w:rPr>
          <w:szCs w:val="24"/>
          <w:lang w:eastAsia="ja-JP"/>
        </w:rPr>
        <w:t>.</w:t>
      </w:r>
    </w:p>
    <w:p w:rsidR="002B0942" w:rsidRDefault="002B0942" w:rsidP="002B0942">
      <w:pPr>
        <w:rPr>
          <w:lang w:val="en-US"/>
        </w:rPr>
      </w:pPr>
      <w:r>
        <w:t xml:space="preserve">As recently developed by Working Party 1B, general definition of the CRS and illustration for the specific IMT systems should be included as well as relevant </w:t>
      </w:r>
      <w:r>
        <w:rPr>
          <w:lang w:val="en-US"/>
        </w:rPr>
        <w:t>ITU</w:t>
      </w:r>
      <w:r>
        <w:rPr>
          <w:lang w:val="en-US"/>
        </w:rPr>
        <w:noBreakHyphen/>
      </w:r>
      <w:r w:rsidRPr="00B224AE">
        <w:rPr>
          <w:lang w:val="en-US"/>
        </w:rPr>
        <w:t>R Recommendation</w:t>
      </w:r>
      <w:r>
        <w:rPr>
          <w:lang w:val="en-US"/>
        </w:rPr>
        <w:t>s, Reports and other references.</w:t>
      </w:r>
    </w:p>
    <w:p w:rsidR="002B0942" w:rsidRDefault="002B531D" w:rsidP="002B0942">
      <w:pPr>
        <w:rPr>
          <w:szCs w:val="24"/>
          <w:lang w:eastAsia="ja-JP"/>
        </w:rPr>
      </w:pPr>
      <w:r>
        <w:t>NOTE − T</w:t>
      </w:r>
      <w:r w:rsidR="002B0942">
        <w:rPr>
          <w:rFonts w:hint="eastAsia"/>
        </w:rPr>
        <w:t xml:space="preserve">he latest definition </w:t>
      </w:r>
      <w:r w:rsidR="002B0942">
        <w:t xml:space="preserve">of the CRS is </w:t>
      </w:r>
      <w:r w:rsidR="002B0942">
        <w:rPr>
          <w:rFonts w:hint="eastAsia"/>
        </w:rPr>
        <w:t>include</w:t>
      </w:r>
      <w:r w:rsidR="002B0942">
        <w:rPr>
          <w:rFonts w:hint="eastAsia"/>
          <w:lang w:eastAsia="zh-CN"/>
        </w:rPr>
        <w:t>d</w:t>
      </w:r>
      <w:r w:rsidR="002B0942">
        <w:rPr>
          <w:rFonts w:hint="eastAsia"/>
        </w:rPr>
        <w:t xml:space="preserve"> in </w:t>
      </w:r>
      <w:r w:rsidR="002B0942">
        <w:rPr>
          <w:rFonts w:hint="eastAsia"/>
          <w:lang w:val="en-US" w:eastAsia="zh-CN"/>
        </w:rPr>
        <w:t>R</w:t>
      </w:r>
      <w:r w:rsidR="002B0942" w:rsidRPr="00F26D8E">
        <w:rPr>
          <w:rFonts w:hint="eastAsia"/>
          <w:lang w:val="en-US" w:eastAsia="zh-CN"/>
        </w:rPr>
        <w:t xml:space="preserve">eport </w:t>
      </w:r>
      <w:r w:rsidR="002B0942">
        <w:rPr>
          <w:rFonts w:hint="eastAsia"/>
          <w:lang w:val="en-US"/>
        </w:rPr>
        <w:t xml:space="preserve">ITU-R </w:t>
      </w:r>
      <w:r w:rsidR="002B0942" w:rsidRPr="00F26D8E">
        <w:rPr>
          <w:rFonts w:hint="eastAsia"/>
          <w:lang w:val="en-US"/>
        </w:rPr>
        <w:t>SM.2152</w:t>
      </w:r>
      <w:r w:rsidR="002B0942">
        <w:rPr>
          <w:lang w:val="en-US"/>
        </w:rPr>
        <w:t>.</w:t>
      </w:r>
    </w:p>
    <w:p w:rsidR="002B0942" w:rsidRPr="00B9416C" w:rsidRDefault="002B0942" w:rsidP="00073499">
      <w:pPr>
        <w:pStyle w:val="Heading2"/>
      </w:pPr>
      <w:r>
        <w:br w:type="page"/>
      </w:r>
      <w:r w:rsidR="00073499">
        <w:t>3.2</w:t>
      </w:r>
      <w:r w:rsidR="00073499">
        <w:tab/>
      </w:r>
      <w:r w:rsidRPr="00B9416C">
        <w:t>Related documents</w:t>
      </w:r>
    </w:p>
    <w:p w:rsidR="002B0942" w:rsidRDefault="002B0942" w:rsidP="002B0942">
      <w:pPr>
        <w:ind w:left="3600" w:hanging="3600"/>
        <w:rPr>
          <w:lang w:val="en-US" w:eastAsia="ja-JP"/>
        </w:rPr>
      </w:pPr>
      <w:r w:rsidRPr="00DF4BD5">
        <w:rPr>
          <w:lang w:val="en-US" w:eastAsia="ja-JP"/>
        </w:rPr>
        <w:t>ITU-R Report</w:t>
      </w:r>
      <w:r>
        <w:rPr>
          <w:lang w:val="en-US" w:eastAsia="ja-JP"/>
        </w:rPr>
        <w:t xml:space="preserve"> </w:t>
      </w:r>
      <w:r>
        <w:rPr>
          <w:rFonts w:hint="eastAsia"/>
          <w:lang w:val="en-US" w:eastAsia="ja-JP"/>
        </w:rPr>
        <w:t>SM.2152</w:t>
      </w:r>
      <w:r>
        <w:rPr>
          <w:lang w:val="en-US" w:eastAsia="ja-JP"/>
        </w:rPr>
        <w:t>:</w:t>
      </w:r>
      <w:r>
        <w:rPr>
          <w:lang w:val="en-US" w:eastAsia="ja-JP"/>
        </w:rPr>
        <w:tab/>
      </w:r>
      <w:r>
        <w:rPr>
          <w:rFonts w:hint="eastAsia"/>
          <w:lang w:val="en-US" w:eastAsia="ja-JP"/>
        </w:rPr>
        <w:t xml:space="preserve">Definitions of </w:t>
      </w:r>
      <w:r>
        <w:rPr>
          <w:lang w:val="en-US" w:eastAsia="ja-JP"/>
        </w:rPr>
        <w:t>s</w:t>
      </w:r>
      <w:r>
        <w:rPr>
          <w:rFonts w:hint="eastAsia"/>
          <w:lang w:val="en-US" w:eastAsia="ja-JP"/>
        </w:rPr>
        <w:t>oftware</w:t>
      </w:r>
      <w:r>
        <w:rPr>
          <w:lang w:val="en-US" w:eastAsia="ja-JP"/>
        </w:rPr>
        <w:t>-d</w:t>
      </w:r>
      <w:r>
        <w:rPr>
          <w:rFonts w:hint="eastAsia"/>
          <w:lang w:val="en-US" w:eastAsia="ja-JP"/>
        </w:rPr>
        <w:t xml:space="preserve">efined </w:t>
      </w:r>
      <w:r>
        <w:rPr>
          <w:lang w:val="en-US" w:eastAsia="ja-JP"/>
        </w:rPr>
        <w:t>r</w:t>
      </w:r>
      <w:r>
        <w:rPr>
          <w:rFonts w:hint="eastAsia"/>
          <w:lang w:val="en-US" w:eastAsia="ja-JP"/>
        </w:rPr>
        <w:t xml:space="preserve">adio (SDR) and </w:t>
      </w:r>
      <w:r>
        <w:rPr>
          <w:lang w:val="en-US" w:eastAsia="ja-JP"/>
        </w:rPr>
        <w:t>c</w:t>
      </w:r>
      <w:r>
        <w:rPr>
          <w:rFonts w:hint="eastAsia"/>
          <w:lang w:val="en-US" w:eastAsia="ja-JP"/>
        </w:rPr>
        <w:t xml:space="preserve">ognitive </w:t>
      </w:r>
      <w:r>
        <w:rPr>
          <w:lang w:val="en-US" w:eastAsia="ja-JP"/>
        </w:rPr>
        <w:t>r</w:t>
      </w:r>
      <w:r>
        <w:rPr>
          <w:rFonts w:hint="eastAsia"/>
          <w:lang w:val="en-US" w:eastAsia="ja-JP"/>
        </w:rPr>
        <w:t xml:space="preserve">adio </w:t>
      </w:r>
      <w:r>
        <w:rPr>
          <w:lang w:val="en-US" w:eastAsia="ja-JP"/>
        </w:rPr>
        <w:t>s</w:t>
      </w:r>
      <w:r>
        <w:rPr>
          <w:rFonts w:hint="eastAsia"/>
          <w:lang w:val="en-US" w:eastAsia="ja-JP"/>
        </w:rPr>
        <w:t>ystem (CRS)</w:t>
      </w:r>
    </w:p>
    <w:p w:rsidR="002B0942" w:rsidRDefault="002B0942" w:rsidP="002B0942">
      <w:pPr>
        <w:rPr>
          <w:lang w:val="en-US"/>
        </w:rPr>
      </w:pPr>
      <w:r>
        <w:rPr>
          <w:lang w:val="en-US"/>
        </w:rPr>
        <w:t xml:space="preserve">ITU-R PDNR </w:t>
      </w:r>
      <w:r w:rsidRPr="00B9416C">
        <w:rPr>
          <w:lang w:val="en-US"/>
        </w:rPr>
        <w:t>[LMS.CRS]</w:t>
      </w:r>
      <w:r>
        <w:rPr>
          <w:rStyle w:val="FootnoteReference"/>
          <w:lang w:val="en-US"/>
        </w:rPr>
        <w:footnoteReference w:id="1"/>
      </w:r>
      <w:r>
        <w:rPr>
          <w:lang w:val="en-US"/>
        </w:rPr>
        <w:t xml:space="preserve"> :</w:t>
      </w:r>
      <w:r>
        <w:rPr>
          <w:lang w:val="en-US"/>
        </w:rPr>
        <w:tab/>
      </w:r>
      <w:r>
        <w:rPr>
          <w:lang w:val="en-US"/>
        </w:rPr>
        <w:tab/>
      </w:r>
      <w:r w:rsidRPr="00B9416C">
        <w:rPr>
          <w:lang w:val="en-US"/>
        </w:rPr>
        <w:t>Cognitive radio systems in the land mobile service</w:t>
      </w:r>
    </w:p>
    <w:p w:rsidR="002B0942" w:rsidRPr="000C61A3" w:rsidRDefault="002B0942" w:rsidP="002B0942">
      <w:pPr>
        <w:ind w:left="3600" w:hanging="3600"/>
        <w:rPr>
          <w:szCs w:val="24"/>
        </w:rPr>
      </w:pPr>
      <w:r w:rsidRPr="000C61A3">
        <w:rPr>
          <w:szCs w:val="24"/>
        </w:rPr>
        <w:t>Recommendation ITU-R M.1457:</w:t>
      </w:r>
      <w:r w:rsidRPr="000C61A3">
        <w:rPr>
          <w:szCs w:val="24"/>
        </w:rPr>
        <w:tab/>
        <w:t>Detailed specification of the radio interfaces of International Mobile Telecommu</w:t>
      </w:r>
      <w:smartTag w:uri="urn:schemas-microsoft-com:office:smarttags" w:element="PersonName">
        <w:r w:rsidRPr="000C61A3">
          <w:rPr>
            <w:szCs w:val="24"/>
          </w:rPr>
          <w:t>nic</w:t>
        </w:r>
      </w:smartTag>
      <w:r w:rsidRPr="000C61A3">
        <w:rPr>
          <w:szCs w:val="24"/>
        </w:rPr>
        <w:t>ations-2000 (IMT-2000).</w:t>
      </w:r>
    </w:p>
    <w:p w:rsidR="002B0942" w:rsidRPr="000C61A3" w:rsidRDefault="002B0942" w:rsidP="002B0942">
      <w:pPr>
        <w:ind w:left="3600" w:hanging="3600"/>
        <w:rPr>
          <w:szCs w:val="24"/>
        </w:rPr>
      </w:pPr>
      <w:r w:rsidRPr="000C61A3">
        <w:rPr>
          <w:szCs w:val="24"/>
        </w:rPr>
        <w:t>Recommendation ITU-R M.1645:</w:t>
      </w:r>
      <w:r w:rsidRPr="000C61A3">
        <w:rPr>
          <w:szCs w:val="24"/>
        </w:rPr>
        <w:tab/>
        <w:t>Framework and overall objectives</w:t>
      </w:r>
      <w:r w:rsidRPr="000C61A3">
        <w:rPr>
          <w:b/>
          <w:szCs w:val="24"/>
        </w:rPr>
        <w:t xml:space="preserve"> </w:t>
      </w:r>
      <w:r w:rsidRPr="000C61A3">
        <w:rPr>
          <w:szCs w:val="24"/>
        </w:rPr>
        <w:t xml:space="preserve">of the future development </w:t>
      </w:r>
      <w:r w:rsidRPr="000C61A3">
        <w:rPr>
          <w:szCs w:val="24"/>
        </w:rPr>
        <w:br/>
        <w:t>of IMT</w:t>
      </w:r>
      <w:r w:rsidRPr="000C61A3">
        <w:rPr>
          <w:szCs w:val="24"/>
        </w:rPr>
        <w:noBreakHyphen/>
        <w:t>2000 and systems beyond IMT</w:t>
      </w:r>
      <w:r w:rsidRPr="000C61A3">
        <w:rPr>
          <w:szCs w:val="24"/>
        </w:rPr>
        <w:noBreakHyphen/>
        <w:t>2000.</w:t>
      </w:r>
    </w:p>
    <w:p w:rsidR="002B0942" w:rsidRDefault="002B0942" w:rsidP="002B0942">
      <w:pPr>
        <w:rPr>
          <w:lang w:val="en-US"/>
        </w:rPr>
      </w:pPr>
      <w:r w:rsidRPr="00DF4BD5">
        <w:rPr>
          <w:lang w:val="en-US"/>
        </w:rPr>
        <w:t>R</w:t>
      </w:r>
      <w:r>
        <w:rPr>
          <w:lang w:val="en-US"/>
        </w:rPr>
        <w:t>esolution ITU-R 56:</w:t>
      </w:r>
      <w:r>
        <w:rPr>
          <w:lang w:val="en-US"/>
        </w:rPr>
        <w:tab/>
      </w:r>
      <w:r>
        <w:rPr>
          <w:lang w:val="en-US"/>
        </w:rPr>
        <w:tab/>
      </w:r>
      <w:r>
        <w:rPr>
          <w:lang w:val="en-US"/>
        </w:rPr>
        <w:tab/>
        <w:t xml:space="preserve">Naming for </w:t>
      </w:r>
      <w:r w:rsidRPr="00DF4BD5">
        <w:rPr>
          <w:lang w:val="en-US"/>
        </w:rPr>
        <w:t xml:space="preserve">International </w:t>
      </w:r>
      <w:smartTag w:uri="urn:schemas-microsoft-com:office:smarttags" w:element="place">
        <w:r w:rsidRPr="00DF4BD5">
          <w:rPr>
            <w:lang w:val="en-US"/>
          </w:rPr>
          <w:t>Mobile</w:t>
        </w:r>
      </w:smartTag>
      <w:r w:rsidRPr="00DF4BD5">
        <w:rPr>
          <w:lang w:val="en-US"/>
        </w:rPr>
        <w:t xml:space="preserve"> Telecommunications</w:t>
      </w:r>
      <w:r w:rsidRPr="0018727C">
        <w:rPr>
          <w:lang w:val="en-US"/>
        </w:rPr>
        <w:t xml:space="preserve"> </w:t>
      </w:r>
    </w:p>
    <w:p w:rsidR="002B0942" w:rsidRPr="002C4702" w:rsidRDefault="002B0942" w:rsidP="002B0942">
      <w:pPr>
        <w:pStyle w:val="Heading1"/>
      </w:pPr>
      <w:bookmarkStart w:id="33" w:name="_Toc254579582"/>
      <w:bookmarkStart w:id="34" w:name="_Toc263230713"/>
      <w:r>
        <w:rPr>
          <w:lang w:val="en-US" w:eastAsia="ja-JP"/>
        </w:rPr>
        <w:t>4</w:t>
      </w:r>
      <w:r>
        <w:rPr>
          <w:lang w:val="en-US" w:eastAsia="ja-JP"/>
        </w:rPr>
        <w:tab/>
      </w:r>
      <w:r w:rsidRPr="002C4702">
        <w:rPr>
          <w:lang w:val="en-US" w:eastAsia="ja-JP"/>
        </w:rPr>
        <w:t xml:space="preserve">Scenarios of Cognitive Radio Systems </w:t>
      </w:r>
      <w:r w:rsidRPr="002C4702">
        <w:t>specific for IMT systems</w:t>
      </w:r>
      <w:bookmarkEnd w:id="33"/>
      <w:bookmarkEnd w:id="34"/>
    </w:p>
    <w:p w:rsidR="002B0942" w:rsidRDefault="002B0942" w:rsidP="002B0942">
      <w:pPr>
        <w:rPr>
          <w:lang w:val="en-US"/>
        </w:rPr>
      </w:pPr>
      <w:r>
        <w:rPr>
          <w:lang w:val="en-US"/>
        </w:rPr>
        <w:t>This section may review the scenarios and highlight the benefit for the IMT operations</w:t>
      </w:r>
    </w:p>
    <w:p w:rsidR="002B0942" w:rsidRPr="004F2D1F" w:rsidRDefault="002B0942" w:rsidP="002B0942">
      <w:r>
        <w:t>One of the main focuses would be to study the use of</w:t>
      </w:r>
      <w:r w:rsidRPr="007F1820">
        <w:rPr>
          <w:b/>
          <w:bCs/>
        </w:rPr>
        <w:t xml:space="preserve"> </w:t>
      </w:r>
      <w:r w:rsidRPr="00B5625E">
        <w:rPr>
          <w:bCs/>
        </w:rPr>
        <w:t xml:space="preserve">CRS technology by an operator of </w:t>
      </w:r>
      <w:proofErr w:type="spellStart"/>
      <w:r w:rsidRPr="00B5625E">
        <w:rPr>
          <w:bCs/>
        </w:rPr>
        <w:t>radiocommunication</w:t>
      </w:r>
      <w:proofErr w:type="spellEnd"/>
      <w:r w:rsidRPr="00B5625E">
        <w:rPr>
          <w:bCs/>
        </w:rPr>
        <w:t xml:space="preserve"> systems to improve the management of an assigned spectrum resource</w:t>
      </w:r>
      <w:r w:rsidRPr="00B5625E">
        <w:t>.</w:t>
      </w:r>
      <w:r>
        <w:t xml:space="preserve"> </w:t>
      </w:r>
      <w:r w:rsidRPr="004F2D1F">
        <w:t xml:space="preserve">From the definition, the CRS may allow a radio system to identify “unused” spectrum that may be available for use, determine what type of waveform is required for best propagation and then adapt the radio according to its internal state, external environmental conditions and established policies. </w:t>
      </w:r>
    </w:p>
    <w:p w:rsidR="002B0942" w:rsidRPr="004F2D1F" w:rsidRDefault="002B0942" w:rsidP="002B0942">
      <w:r>
        <w:t>A</w:t>
      </w:r>
      <w:r w:rsidRPr="004F2D1F">
        <w:t>t the moment</w:t>
      </w:r>
      <w:r>
        <w:t>,</w:t>
      </w:r>
      <w:r w:rsidRPr="004F2D1F">
        <w:t xml:space="preserve"> </w:t>
      </w:r>
      <w:r>
        <w:t>typical approach for</w:t>
      </w:r>
      <w:r w:rsidRPr="004F2D1F">
        <w:t xml:space="preserve"> the use of cognitive radio technologies is on opportunistic spectrum access whereby </w:t>
      </w:r>
      <w:r>
        <w:t xml:space="preserve">a </w:t>
      </w:r>
      <w:r w:rsidRPr="004F2D1F">
        <w:t>Cognitive Radio</w:t>
      </w:r>
      <w:r>
        <w:t xml:space="preserve"> System</w:t>
      </w:r>
      <w:r w:rsidRPr="004F2D1F">
        <w:t xml:space="preserve"> (CR</w:t>
      </w:r>
      <w:r>
        <w:t>S</w:t>
      </w:r>
      <w:r w:rsidRPr="004F2D1F">
        <w:t xml:space="preserve">), for example, could identify “unused” portions of spectrum and share that spectrum without interfering with the existing users. Furthermore, other deployment scenarios such as the use of CRS technology by an operator of a </w:t>
      </w:r>
      <w:proofErr w:type="spellStart"/>
      <w:r w:rsidRPr="004F2D1F">
        <w:t>radiocommunication</w:t>
      </w:r>
      <w:proofErr w:type="spellEnd"/>
      <w:r w:rsidRPr="004F2D1F">
        <w:t xml:space="preserve"> service to improve the management of its assigned spectrum resource are currently under development too. </w:t>
      </w:r>
    </w:p>
    <w:p w:rsidR="002B0942" w:rsidRPr="00B2787B" w:rsidRDefault="002B0942" w:rsidP="002B0942">
      <w:pPr>
        <w:rPr>
          <w:color w:val="0033CC"/>
          <w:lang w:eastAsia="zh-TW"/>
        </w:rPr>
      </w:pPr>
      <w:r w:rsidRPr="00C0236E">
        <w:rPr>
          <w:rFonts w:hint="eastAsia"/>
          <w:color w:val="0033CC"/>
          <w:highlight w:val="yellow"/>
          <w:lang w:eastAsia="zh-TW"/>
        </w:rPr>
        <w:t xml:space="preserve">The </w:t>
      </w:r>
      <w:r w:rsidRPr="00C0236E">
        <w:rPr>
          <w:color w:val="0033CC"/>
          <w:highlight w:val="yellow"/>
          <w:lang w:eastAsia="zh-TW"/>
        </w:rPr>
        <w:t>“</w:t>
      </w:r>
      <w:r w:rsidRPr="00C0236E">
        <w:rPr>
          <w:rFonts w:hint="eastAsia"/>
          <w:color w:val="0033CC"/>
          <w:highlight w:val="yellow"/>
          <w:lang w:eastAsia="zh-TW"/>
        </w:rPr>
        <w:t>unused</w:t>
      </w:r>
      <w:r w:rsidRPr="00C0236E">
        <w:rPr>
          <w:color w:val="0033CC"/>
          <w:highlight w:val="yellow"/>
          <w:lang w:eastAsia="zh-TW"/>
        </w:rPr>
        <w:t>”</w:t>
      </w:r>
      <w:r w:rsidRPr="00C0236E">
        <w:rPr>
          <w:rFonts w:hint="eastAsia"/>
          <w:color w:val="0033CC"/>
          <w:highlight w:val="yellow"/>
          <w:lang w:eastAsia="zh-TW"/>
        </w:rPr>
        <w:t xml:space="preserve"> concept introduces two main challenges for the CRS technology. The first challenge is the </w:t>
      </w:r>
      <w:proofErr w:type="spellStart"/>
      <w:r w:rsidRPr="00C0236E">
        <w:rPr>
          <w:rFonts w:hint="eastAsia"/>
          <w:color w:val="0033CC"/>
          <w:highlight w:val="yellow"/>
          <w:lang w:eastAsia="zh-TW"/>
        </w:rPr>
        <w:t>QoS</w:t>
      </w:r>
      <w:proofErr w:type="spellEnd"/>
      <w:r w:rsidRPr="00C0236E">
        <w:rPr>
          <w:rFonts w:hint="eastAsia"/>
          <w:color w:val="0033CC"/>
          <w:highlight w:val="yellow"/>
          <w:lang w:eastAsia="zh-TW"/>
        </w:rPr>
        <w:t xml:space="preserve">. When the spectrum owner returns, the spectrum shall be returned and the throughput decreases or the link breaks. The second </w:t>
      </w:r>
      <w:r w:rsidRPr="00C0236E">
        <w:rPr>
          <w:color w:val="0033CC"/>
          <w:highlight w:val="yellow"/>
          <w:lang w:eastAsia="zh-TW"/>
        </w:rPr>
        <w:t>challenge</w:t>
      </w:r>
      <w:r w:rsidRPr="00C0236E">
        <w:rPr>
          <w:rFonts w:hint="eastAsia"/>
          <w:color w:val="0033CC"/>
          <w:highlight w:val="yellow"/>
          <w:lang w:eastAsia="zh-TW"/>
        </w:rPr>
        <w:t xml:space="preserve"> is co-existence. Current cellular system does not consider co-existence of two </w:t>
      </w:r>
      <w:r w:rsidRPr="00C0236E">
        <w:rPr>
          <w:color w:val="0033CC"/>
          <w:highlight w:val="yellow"/>
          <w:lang w:eastAsia="zh-TW"/>
        </w:rPr>
        <w:t>technologies</w:t>
      </w:r>
      <w:r w:rsidRPr="00C0236E">
        <w:rPr>
          <w:rFonts w:hint="eastAsia"/>
          <w:color w:val="0033CC"/>
          <w:highlight w:val="yellow"/>
          <w:lang w:eastAsia="zh-TW"/>
        </w:rPr>
        <w:t xml:space="preserve"> in the same band</w:t>
      </w:r>
      <w:r w:rsidRPr="00C0236E">
        <w:rPr>
          <w:color w:val="0033CC"/>
          <w:highlight w:val="yellow"/>
          <w:lang w:eastAsia="zh-TW"/>
        </w:rPr>
        <w:t>. Therefore, i</w:t>
      </w:r>
      <w:r w:rsidRPr="00C0236E">
        <w:rPr>
          <w:rFonts w:hint="eastAsia"/>
          <w:color w:val="0033CC"/>
          <w:highlight w:val="yellow"/>
          <w:lang w:eastAsia="zh-TW"/>
        </w:rPr>
        <w:t xml:space="preserve">t would raise the interference between technologies and reduce the efficiency or benefits of the CRS. </w:t>
      </w:r>
      <w:r w:rsidRPr="00C0236E">
        <w:rPr>
          <w:color w:val="0033CC"/>
          <w:highlight w:val="yellow"/>
          <w:lang w:eastAsia="zh-TW"/>
        </w:rPr>
        <w:t>This matter as well as o</w:t>
      </w:r>
      <w:r w:rsidRPr="00C0236E">
        <w:rPr>
          <w:rFonts w:hint="eastAsia"/>
          <w:color w:val="0033CC"/>
          <w:highlight w:val="yellow"/>
          <w:lang w:eastAsia="zh-TW"/>
        </w:rPr>
        <w:t xml:space="preserve">ther impacts to the current </w:t>
      </w:r>
      <w:r w:rsidRPr="00C0236E">
        <w:rPr>
          <w:color w:val="0033CC"/>
          <w:highlight w:val="yellow"/>
          <w:lang w:eastAsia="zh-TW"/>
        </w:rPr>
        <w:t>technolog</w:t>
      </w:r>
      <w:r w:rsidRPr="00C0236E">
        <w:rPr>
          <w:rFonts w:hint="eastAsia"/>
          <w:color w:val="0033CC"/>
          <w:highlight w:val="yellow"/>
          <w:lang w:eastAsia="zh-TW"/>
        </w:rPr>
        <w:t xml:space="preserve">ies shall be studied </w:t>
      </w:r>
      <w:r w:rsidRPr="00C0236E">
        <w:rPr>
          <w:color w:val="0033CC"/>
          <w:highlight w:val="yellow"/>
          <w:lang w:eastAsia="zh-TW"/>
        </w:rPr>
        <w:t>and addressed carefully</w:t>
      </w:r>
      <w:r w:rsidRPr="00C0236E">
        <w:rPr>
          <w:rFonts w:hint="eastAsia"/>
          <w:color w:val="0033CC"/>
          <w:highlight w:val="yellow"/>
          <w:lang w:eastAsia="zh-TW"/>
        </w:rPr>
        <w:t>.</w:t>
      </w:r>
      <w:r w:rsidRPr="00B2787B">
        <w:rPr>
          <w:rFonts w:hint="eastAsia"/>
          <w:color w:val="0033CC"/>
          <w:lang w:eastAsia="zh-TW"/>
        </w:rPr>
        <w:t xml:space="preserve"> </w:t>
      </w:r>
    </w:p>
    <w:p w:rsidR="002B0942" w:rsidRDefault="002B0942" w:rsidP="002B0942">
      <w:pPr>
        <w:rPr>
          <w:lang w:eastAsia="zh-TW"/>
        </w:rPr>
      </w:pPr>
      <w:r>
        <w:t xml:space="preserve">Within the context of </w:t>
      </w:r>
      <w:r w:rsidRPr="004F2D1F">
        <w:t>CRS</w:t>
      </w:r>
      <w:r>
        <w:t xml:space="preserve"> in IMT systems</w:t>
      </w:r>
      <w:r w:rsidRPr="004F2D1F">
        <w:t xml:space="preserve">, it seems especially appropriate to focus on the use of CRS technology by an operator of </w:t>
      </w:r>
      <w:proofErr w:type="spellStart"/>
      <w:r w:rsidRPr="004F2D1F">
        <w:t>radiocommunication</w:t>
      </w:r>
      <w:proofErr w:type="spellEnd"/>
      <w:r w:rsidRPr="004F2D1F">
        <w:t xml:space="preserve"> systems </w:t>
      </w:r>
      <w:r>
        <w:t>for improving</w:t>
      </w:r>
      <w:r w:rsidRPr="004F2D1F">
        <w:t xml:space="preserve"> the management of</w:t>
      </w:r>
      <w:r>
        <w:t xml:space="preserve"> its assigned spectrum resource</w:t>
      </w:r>
      <w:r w:rsidRPr="004F2D1F">
        <w:t xml:space="preserve">. </w:t>
      </w:r>
      <w:r w:rsidRPr="00C0236E">
        <w:rPr>
          <w:rFonts w:hint="eastAsia"/>
          <w:color w:val="0033CC"/>
          <w:highlight w:val="yellow"/>
          <w:lang w:eastAsia="zh-TW"/>
        </w:rPr>
        <w:t xml:space="preserve">Operator may have </w:t>
      </w:r>
      <w:r w:rsidRPr="00C0236E">
        <w:rPr>
          <w:color w:val="0033CC"/>
          <w:highlight w:val="yellow"/>
          <w:lang w:eastAsia="zh-TW"/>
        </w:rPr>
        <w:t>minimal</w:t>
      </w:r>
      <w:r w:rsidRPr="00C0236E">
        <w:rPr>
          <w:rFonts w:hint="eastAsia"/>
          <w:color w:val="0033CC"/>
          <w:highlight w:val="yellow"/>
          <w:lang w:eastAsia="zh-TW"/>
        </w:rPr>
        <w:t xml:space="preserve"> benefits from operating the CRS in the early stage. Inter-</w:t>
      </w:r>
      <w:r w:rsidR="00E17A8D">
        <w:rPr>
          <w:color w:val="0033CC"/>
          <w:highlight w:val="yellow"/>
          <w:lang w:eastAsia="zh-TW"/>
        </w:rPr>
        <w:t xml:space="preserve">working of </w:t>
      </w:r>
      <w:r w:rsidRPr="00C0236E">
        <w:rPr>
          <w:rFonts w:hint="eastAsia"/>
          <w:color w:val="0033CC"/>
          <w:highlight w:val="yellow"/>
          <w:lang w:eastAsia="zh-TW"/>
        </w:rPr>
        <w:t>radio technologies could be a feasible way to realize preliminary CRS technology.</w:t>
      </w:r>
      <w:r w:rsidRPr="00B2787B">
        <w:rPr>
          <w:rFonts w:hint="eastAsia"/>
          <w:color w:val="0033CC"/>
          <w:lang w:eastAsia="zh-TW"/>
        </w:rPr>
        <w:t xml:space="preserve"> </w:t>
      </w:r>
    </w:p>
    <w:p w:rsidR="002B531D" w:rsidRDefault="002B0942" w:rsidP="002B0942">
      <w:r w:rsidRPr="004F2D1F">
        <w:t>As a</w:t>
      </w:r>
      <w:r>
        <w:t>n</w:t>
      </w:r>
      <w:r w:rsidRPr="004F2D1F">
        <w:t xml:space="preserve"> illustration, </w:t>
      </w:r>
      <w:r>
        <w:t xml:space="preserve">an example of </w:t>
      </w:r>
      <w:r w:rsidRPr="004F2D1F">
        <w:t xml:space="preserve">an operator who already owns a network and operates in </w:t>
      </w:r>
      <w:r>
        <w:t xml:space="preserve">its </w:t>
      </w:r>
      <w:r w:rsidRPr="004F2D1F">
        <w:t xml:space="preserve">assigned spectrum </w:t>
      </w:r>
      <w:r>
        <w:t xml:space="preserve">could be given. </w:t>
      </w:r>
      <w:r w:rsidRPr="004F2D1F">
        <w:t xml:space="preserve">Taking into consideration the non-uniform nature of </w:t>
      </w:r>
      <w:proofErr w:type="spellStart"/>
      <w:r w:rsidRPr="004F2D1F">
        <w:t>radiocommunication</w:t>
      </w:r>
      <w:proofErr w:type="spellEnd"/>
      <w:r w:rsidRPr="004F2D1F">
        <w:t xml:space="preserve"> needs within </w:t>
      </w:r>
      <w:r>
        <w:t>a given</w:t>
      </w:r>
      <w:r w:rsidRPr="004F2D1F">
        <w:t xml:space="preserve"> area, an operator having more than one </w:t>
      </w:r>
      <w:r>
        <w:t xml:space="preserve">radio access </w:t>
      </w:r>
      <w:r w:rsidRPr="004F2D1F">
        <w:t xml:space="preserve">network </w:t>
      </w:r>
      <w:r>
        <w:t xml:space="preserve">in this geographical area, </w:t>
      </w:r>
      <w:r w:rsidRPr="004F2D1F">
        <w:t>based on differen</w:t>
      </w:r>
      <w:r w:rsidRPr="00D47BC5">
        <w:t>t radio technologies could dynamically adapt to traffic variations and jointly manage the deployed resources, such as GSM-IMT</w:t>
      </w:r>
      <w:r>
        <w:t>-</w:t>
      </w:r>
      <w:r w:rsidRPr="00D47BC5">
        <w:t>2000</w:t>
      </w:r>
      <w:r>
        <w:t xml:space="preserve"> IMT</w:t>
      </w:r>
      <w:r>
        <w:noBreakHyphen/>
      </w:r>
      <w:r w:rsidRPr="00D47BC5">
        <w:t>Advanced, in its assigned spectrum, in order to adapt the configuration</w:t>
      </w:r>
      <w:r w:rsidRPr="004F2D1F">
        <w:t xml:space="preserve"> of the networks to </w:t>
      </w:r>
    </w:p>
    <w:p w:rsidR="002B531D" w:rsidRDefault="002B531D">
      <w:pPr>
        <w:tabs>
          <w:tab w:val="clear" w:pos="1134"/>
          <w:tab w:val="clear" w:pos="1871"/>
          <w:tab w:val="clear" w:pos="2268"/>
        </w:tabs>
        <w:overflowPunct/>
        <w:autoSpaceDE/>
        <w:autoSpaceDN/>
        <w:adjustRightInd/>
        <w:spacing w:before="0"/>
        <w:textAlignment w:val="auto"/>
      </w:pPr>
      <w:r>
        <w:br w:type="page"/>
      </w:r>
    </w:p>
    <w:p w:rsidR="002B0942" w:rsidRDefault="002B0942" w:rsidP="002B0942">
      <w:pPr>
        <w:rPr>
          <w:lang w:eastAsia="zh-TW"/>
        </w:rPr>
      </w:pPr>
      <w:r w:rsidRPr="004F2D1F">
        <w:t>maximi</w:t>
      </w:r>
      <w:r>
        <w:t>ze the overall network capacity, e.g. by adopting reconfigurable radio base stations and related cognitive management entities</w:t>
      </w:r>
      <w:r w:rsidRPr="004F2D1F">
        <w:t>.</w:t>
      </w:r>
      <w:r w:rsidRPr="00B2787B">
        <w:rPr>
          <w:rFonts w:hint="eastAsia"/>
          <w:color w:val="0033CC"/>
          <w:lang w:eastAsia="zh-TW"/>
        </w:rPr>
        <w:t xml:space="preserve"> </w:t>
      </w:r>
      <w:r w:rsidRPr="00C0236E">
        <w:rPr>
          <w:rFonts w:hint="eastAsia"/>
          <w:color w:val="0033CC"/>
          <w:highlight w:val="yellow"/>
          <w:lang w:eastAsia="zh-TW"/>
        </w:rPr>
        <w:t xml:space="preserve">In this scenario, other </w:t>
      </w:r>
      <w:r w:rsidRPr="00C0236E">
        <w:rPr>
          <w:color w:val="0033CC"/>
          <w:highlight w:val="yellow"/>
          <w:lang w:eastAsia="zh-TW"/>
        </w:rPr>
        <w:t>technologies</w:t>
      </w:r>
      <w:r w:rsidRPr="00C0236E">
        <w:rPr>
          <w:rFonts w:hint="eastAsia"/>
          <w:color w:val="0033CC"/>
          <w:highlight w:val="yellow"/>
          <w:lang w:eastAsia="zh-TW"/>
        </w:rPr>
        <w:t xml:space="preserve"> shall also define the band class support for this </w:t>
      </w:r>
      <w:r w:rsidRPr="00C0236E">
        <w:rPr>
          <w:color w:val="0033CC"/>
          <w:highlight w:val="yellow"/>
          <w:lang w:eastAsia="zh-TW"/>
        </w:rPr>
        <w:t>“</w:t>
      </w:r>
      <w:r w:rsidRPr="00C0236E">
        <w:rPr>
          <w:rFonts w:hint="eastAsia"/>
          <w:color w:val="0033CC"/>
          <w:highlight w:val="yellow"/>
          <w:lang w:eastAsia="zh-TW"/>
        </w:rPr>
        <w:t>unused</w:t>
      </w:r>
      <w:r w:rsidRPr="00C0236E">
        <w:rPr>
          <w:color w:val="0033CC"/>
          <w:highlight w:val="yellow"/>
          <w:lang w:eastAsia="zh-TW"/>
        </w:rPr>
        <w:t>”</w:t>
      </w:r>
      <w:r w:rsidRPr="00C0236E">
        <w:rPr>
          <w:rFonts w:hint="eastAsia"/>
          <w:color w:val="0033CC"/>
          <w:highlight w:val="yellow"/>
          <w:lang w:eastAsia="zh-TW"/>
        </w:rPr>
        <w:t xml:space="preserve"> resource.</w:t>
      </w:r>
    </w:p>
    <w:p w:rsidR="002B0942" w:rsidRDefault="002B0942" w:rsidP="002B0942">
      <w:r>
        <w:t xml:space="preserve">This case could be expanded when an operator </w:t>
      </w:r>
      <w:r w:rsidRPr="004F2D1F">
        <w:t xml:space="preserve">decides to deploy another </w:t>
      </w:r>
      <w:r>
        <w:t xml:space="preserve">radio </w:t>
      </w:r>
      <w:r w:rsidRPr="004F2D1F">
        <w:t xml:space="preserve">network based on a new generation radio interface technology in another assigned spectrum covering the same geographical area. </w:t>
      </w:r>
    </w:p>
    <w:p w:rsidR="002B0942" w:rsidRPr="004D1C8C" w:rsidRDefault="002B0942" w:rsidP="00073499">
      <w:pPr>
        <w:pStyle w:val="Heading1"/>
      </w:pPr>
      <w:bookmarkStart w:id="35" w:name="_Toc254579584"/>
      <w:bookmarkStart w:id="36" w:name="_Toc263230714"/>
      <w:r>
        <w:rPr>
          <w:lang w:val="en-US"/>
        </w:rPr>
        <w:t>5</w:t>
      </w:r>
      <w:r>
        <w:rPr>
          <w:lang w:val="en-US"/>
        </w:rPr>
        <w:tab/>
      </w:r>
      <w:r w:rsidRPr="002C4702">
        <w:rPr>
          <w:lang w:val="en-US"/>
        </w:rPr>
        <w:t xml:space="preserve">Description </w:t>
      </w:r>
      <w:r w:rsidRPr="004D1C8C">
        <w:rPr>
          <w:rFonts w:hint="eastAsia"/>
          <w:lang w:val="en-US" w:eastAsia="zh-CN"/>
        </w:rPr>
        <w:t>and Impacts</w:t>
      </w:r>
      <w:r w:rsidRPr="002C4702">
        <w:rPr>
          <w:lang w:val="en-US"/>
        </w:rPr>
        <w:t xml:space="preserve"> of </w:t>
      </w:r>
      <w:r w:rsidRPr="002C4702">
        <w:t>Cognitive Radio Systems specific for IMT systems</w:t>
      </w:r>
      <w:bookmarkEnd w:id="35"/>
      <w:bookmarkEnd w:id="36"/>
      <w:r>
        <w:t xml:space="preserve"> </w:t>
      </w:r>
    </w:p>
    <w:p w:rsidR="002B0942" w:rsidRDefault="002B0942" w:rsidP="002B0942">
      <w:r>
        <w:t>The key benefit of Cognitive Radio Systems, which could be of interest for IMT, is its f</w:t>
      </w:r>
      <w:r w:rsidRPr="004F2D1F">
        <w:t>lexibility</w:t>
      </w:r>
      <w:r>
        <w:t xml:space="preserve">. However, </w:t>
      </w:r>
      <w:r w:rsidRPr="004F2D1F">
        <w:t>IMT systems, as defined in the Rec</w:t>
      </w:r>
      <w:r>
        <w:t>ommendation ITU-R</w:t>
      </w:r>
      <w:r w:rsidRPr="004F2D1F">
        <w:t xml:space="preserve"> M.1645</w:t>
      </w:r>
      <w:r>
        <w:t xml:space="preserve">, are based on the notion of Quality of Service. In the final description, it would be mandatory to evaluate the impact of the CRS on the </w:t>
      </w:r>
      <w:proofErr w:type="spellStart"/>
      <w:r>
        <w:t>QoS</w:t>
      </w:r>
      <w:proofErr w:type="spellEnd"/>
      <w:r>
        <w:t xml:space="preserve"> as specified for IMT systems. </w:t>
      </w:r>
    </w:p>
    <w:p w:rsidR="002B0942" w:rsidRPr="00486E97" w:rsidRDefault="002B0942" w:rsidP="002B0942">
      <w:bookmarkStart w:id="37" w:name="_Toc254579585"/>
      <w:r>
        <w:t>5.1</w:t>
      </w:r>
      <w:r>
        <w:tab/>
      </w:r>
      <w:r w:rsidRPr="00486E97">
        <w:rPr>
          <w:rFonts w:hint="eastAsia"/>
        </w:rPr>
        <w:t xml:space="preserve">This section should review the findings in the approaches of CRS from other ITU-R groups and </w:t>
      </w:r>
      <w:r w:rsidRPr="00486E97">
        <w:t>identify IMT-specific issues related to CR</w:t>
      </w:r>
      <w:r w:rsidRPr="00486E97">
        <w:rPr>
          <w:rFonts w:hint="eastAsia"/>
        </w:rPr>
        <w:t>S</w:t>
      </w:r>
      <w:r w:rsidRPr="00486E97">
        <w:t xml:space="preserve"> that have not been fully addressed by other groups.</w:t>
      </w:r>
      <w:bookmarkEnd w:id="37"/>
      <w:r w:rsidRPr="00486E97">
        <w:t xml:space="preserve"> </w:t>
      </w:r>
    </w:p>
    <w:p w:rsidR="002B0942" w:rsidRPr="004B6212" w:rsidRDefault="002B0942" w:rsidP="002B0942">
      <w:r>
        <w:rPr>
          <w:bCs/>
          <w:lang w:val="en-US" w:eastAsia="ja-JP"/>
        </w:rPr>
        <w:t xml:space="preserve">This section </w:t>
      </w:r>
      <w:r>
        <w:t>should concentrate on the following points:</w:t>
      </w:r>
    </w:p>
    <w:p w:rsidR="002B0942" w:rsidRPr="007E019B" w:rsidRDefault="002B0942" w:rsidP="007E019B">
      <w:pPr>
        <w:pStyle w:val="enumlev1"/>
      </w:pPr>
      <w:r w:rsidRPr="007E019B">
        <w:t>−</w:t>
      </w:r>
      <w:r w:rsidRPr="007E019B">
        <w:tab/>
        <w:t>capability to obtain knowledge of the radio operational environment such as the geographical environment, the internal states and the frequency band assignations;</w:t>
      </w:r>
    </w:p>
    <w:p w:rsidR="002B0942" w:rsidRPr="007E019B" w:rsidRDefault="002B0942" w:rsidP="007E019B">
      <w:pPr>
        <w:pStyle w:val="enumlev1"/>
      </w:pPr>
      <w:r w:rsidRPr="007E019B">
        <w:t>−</w:t>
      </w:r>
      <w:r w:rsidRPr="007E019B">
        <w:tab/>
        <w:t>established policies and its internal state: full control on the operators’ policies and rules to manage the use of bands identified for IMT;</w:t>
      </w:r>
    </w:p>
    <w:p w:rsidR="002B0942" w:rsidRPr="007E019B" w:rsidRDefault="002B0942" w:rsidP="007E019B">
      <w:pPr>
        <w:pStyle w:val="enumlev1"/>
      </w:pPr>
      <w:r w:rsidRPr="007E019B">
        <w:t>−</w:t>
      </w:r>
      <w:r w:rsidRPr="007E019B">
        <w:tab/>
        <w:t>dynamic and autonomous adjustment of operational parameters and protocols based on predefined objectives provided by an IMT network operator to its own network deployment;</w:t>
      </w:r>
    </w:p>
    <w:p w:rsidR="002B0942" w:rsidRPr="007E019B" w:rsidRDefault="002B0942" w:rsidP="007E019B">
      <w:pPr>
        <w:pStyle w:val="enumlev1"/>
      </w:pPr>
      <w:r w:rsidRPr="007E019B">
        <w:t>−</w:t>
      </w:r>
      <w:r w:rsidRPr="007E019B">
        <w:tab/>
        <w:t>learning from the results obtained which is one of technical parts of CRS</w:t>
      </w:r>
      <w:r w:rsidRPr="007E019B">
        <w:rPr>
          <w:rFonts w:hint="eastAsia"/>
        </w:rPr>
        <w:t>;</w:t>
      </w:r>
    </w:p>
    <w:p w:rsidR="002B0942" w:rsidRPr="007E019B" w:rsidRDefault="002B0942" w:rsidP="007E019B">
      <w:pPr>
        <w:pStyle w:val="enumlev1"/>
        <w:rPr>
          <w:highlight w:val="yellow"/>
        </w:rPr>
      </w:pPr>
      <w:r w:rsidRPr="007E019B">
        <w:rPr>
          <w:highlight w:val="yellow"/>
        </w:rPr>
        <w:t>−</w:t>
      </w:r>
      <w:r w:rsidRPr="007E019B">
        <w:rPr>
          <w:highlight w:val="yellow"/>
        </w:rPr>
        <w:tab/>
      </w:r>
      <w:r w:rsidRPr="007E019B">
        <w:rPr>
          <w:rFonts w:hint="eastAsia"/>
          <w:highlight w:val="yellow"/>
        </w:rPr>
        <w:t>supporting of co-existence;</w:t>
      </w:r>
      <w:r w:rsidRPr="007E019B">
        <w:rPr>
          <w:highlight w:val="yellow"/>
        </w:rPr>
        <w:t xml:space="preserve"> </w:t>
      </w:r>
    </w:p>
    <w:p w:rsidR="002B0942" w:rsidRPr="007E019B" w:rsidRDefault="002B0942" w:rsidP="007E019B">
      <w:pPr>
        <w:pStyle w:val="enumlev1"/>
      </w:pPr>
      <w:r w:rsidRPr="007E019B">
        <w:rPr>
          <w:highlight w:val="yellow"/>
        </w:rPr>
        <w:t>−</w:t>
      </w:r>
      <w:r w:rsidRPr="007E019B">
        <w:rPr>
          <w:rFonts w:hint="eastAsia"/>
          <w:highlight w:val="yellow"/>
        </w:rPr>
        <w:t xml:space="preserve">           </w:t>
      </w:r>
      <w:r w:rsidR="007E019B">
        <w:rPr>
          <w:highlight w:val="yellow"/>
        </w:rPr>
        <w:tab/>
      </w:r>
      <w:r w:rsidRPr="007E019B">
        <w:rPr>
          <w:rFonts w:hint="eastAsia"/>
          <w:highlight w:val="yellow"/>
        </w:rPr>
        <w:t>supporting of network functions.</w:t>
      </w:r>
    </w:p>
    <w:p w:rsidR="002B0942" w:rsidRPr="00003A71" w:rsidRDefault="002B0942" w:rsidP="002B0942">
      <w:pPr>
        <w:rPr>
          <w:lang w:val="en-US" w:eastAsia="zh-CN"/>
        </w:rPr>
      </w:pPr>
      <w:bookmarkStart w:id="38" w:name="_Toc254579586"/>
      <w:r>
        <w:rPr>
          <w:lang w:val="en-US" w:eastAsia="zh-CN"/>
        </w:rPr>
        <w:t>5.2</w:t>
      </w:r>
      <w:r>
        <w:rPr>
          <w:lang w:val="en-US" w:eastAsia="zh-CN"/>
        </w:rPr>
        <w:tab/>
      </w:r>
      <w:proofErr w:type="spellStart"/>
      <w:r w:rsidRPr="00003A71">
        <w:rPr>
          <w:lang w:val="en-US" w:eastAsia="zh-CN"/>
        </w:rPr>
        <w:t>Futhermore</w:t>
      </w:r>
      <w:proofErr w:type="spellEnd"/>
      <w:r>
        <w:rPr>
          <w:lang w:val="en-US" w:eastAsia="zh-CN"/>
        </w:rPr>
        <w:t>,</w:t>
      </w:r>
      <w:r w:rsidRPr="00003A71">
        <w:rPr>
          <w:lang w:val="en-US" w:eastAsia="zh-CN"/>
        </w:rPr>
        <w:t xml:space="preserve"> the following aspects </w:t>
      </w:r>
      <w:r>
        <w:rPr>
          <w:lang w:val="en-US" w:eastAsia="zh-CN"/>
        </w:rPr>
        <w:t>c</w:t>
      </w:r>
      <w:r w:rsidRPr="00003A71">
        <w:rPr>
          <w:lang w:val="en-US" w:eastAsia="zh-CN"/>
        </w:rPr>
        <w:t>ould be addressed:</w:t>
      </w:r>
      <w:bookmarkEnd w:id="38"/>
      <w:r w:rsidRPr="00003A71">
        <w:rPr>
          <w:lang w:val="en-US"/>
        </w:rPr>
        <w:t xml:space="preserve"> </w:t>
      </w:r>
    </w:p>
    <w:p w:rsidR="002B0942" w:rsidRPr="002027FA" w:rsidRDefault="002B0942" w:rsidP="002B0942">
      <w:pPr>
        <w:pStyle w:val="enumlev1"/>
      </w:pPr>
      <w:r>
        <w:t>−</w:t>
      </w:r>
      <w:r>
        <w:tab/>
      </w:r>
      <w:r>
        <w:rPr>
          <w:rFonts w:hint="eastAsia"/>
          <w:bCs/>
          <w:lang w:val="en-US" w:eastAsia="zh-CN"/>
        </w:rPr>
        <w:t>t</w:t>
      </w:r>
      <w:r w:rsidRPr="006322F4">
        <w:rPr>
          <w:rFonts w:hint="eastAsia"/>
          <w:bCs/>
          <w:lang w:val="en-US" w:eastAsia="ja-JP"/>
        </w:rPr>
        <w:t>echnical implementation consideration</w:t>
      </w:r>
      <w:r w:rsidRPr="002027FA">
        <w:t>;</w:t>
      </w:r>
    </w:p>
    <w:p w:rsidR="002B0942" w:rsidRPr="002027FA" w:rsidRDefault="002B0942" w:rsidP="002B0942">
      <w:pPr>
        <w:pStyle w:val="enumlev1"/>
      </w:pPr>
      <w:r>
        <w:t>−</w:t>
      </w:r>
      <w:r>
        <w:tab/>
      </w:r>
      <w:r>
        <w:rPr>
          <w:rFonts w:hint="eastAsia"/>
          <w:lang w:eastAsia="zh-CN"/>
        </w:rPr>
        <w:t>high level architecture</w:t>
      </w:r>
      <w:r w:rsidRPr="002027FA">
        <w:t>;</w:t>
      </w:r>
    </w:p>
    <w:p w:rsidR="002B0942" w:rsidRDefault="002B0942" w:rsidP="002B0942">
      <w:pPr>
        <w:pStyle w:val="enumlev1"/>
        <w:rPr>
          <w:lang w:eastAsia="zh-CN"/>
        </w:rPr>
      </w:pPr>
      <w:r>
        <w:t>−</w:t>
      </w:r>
      <w:r>
        <w:tab/>
      </w:r>
      <w:r>
        <w:rPr>
          <w:rFonts w:hint="eastAsia"/>
          <w:lang w:eastAsia="zh-CN"/>
        </w:rPr>
        <w:t>operational techniques</w:t>
      </w:r>
      <w:r w:rsidRPr="002027FA">
        <w:t>;</w:t>
      </w:r>
    </w:p>
    <w:p w:rsidR="002B0942" w:rsidRDefault="002B0942" w:rsidP="002B0942">
      <w:pPr>
        <w:pStyle w:val="enumlev1"/>
        <w:rPr>
          <w:lang w:val="en-US" w:eastAsia="zh-TW"/>
        </w:rPr>
      </w:pPr>
      <w:r>
        <w:t>−</w:t>
      </w:r>
      <w:r>
        <w:tab/>
      </w:r>
      <w:r>
        <w:rPr>
          <w:rFonts w:hint="eastAsia"/>
          <w:lang w:eastAsia="zh-CN"/>
        </w:rPr>
        <w:t>implementation</w:t>
      </w:r>
      <w:r>
        <w:rPr>
          <w:rFonts w:hint="eastAsia"/>
          <w:lang w:eastAsia="zh-TW"/>
        </w:rPr>
        <w:t>;</w:t>
      </w:r>
      <w:r w:rsidRPr="00760E5F">
        <w:rPr>
          <w:lang w:val="en-US"/>
        </w:rPr>
        <w:t xml:space="preserve"> </w:t>
      </w:r>
    </w:p>
    <w:p w:rsidR="002B0942" w:rsidRPr="00C0236E" w:rsidRDefault="002B0942" w:rsidP="002B0942">
      <w:pPr>
        <w:pStyle w:val="enumlev1"/>
        <w:rPr>
          <w:color w:val="0033CC"/>
          <w:highlight w:val="yellow"/>
          <w:lang w:eastAsia="zh-TW"/>
        </w:rPr>
      </w:pPr>
      <w:r w:rsidRPr="00C0236E">
        <w:rPr>
          <w:color w:val="0033CC"/>
          <w:highlight w:val="yellow"/>
        </w:rPr>
        <w:t>−</w:t>
      </w:r>
      <w:r w:rsidRPr="00C0236E">
        <w:rPr>
          <w:color w:val="0033CC"/>
          <w:highlight w:val="yellow"/>
        </w:rPr>
        <w:tab/>
      </w:r>
      <w:r w:rsidRPr="00C0236E">
        <w:rPr>
          <w:rFonts w:hint="eastAsia"/>
          <w:color w:val="0033CC"/>
          <w:highlight w:val="yellow"/>
          <w:lang w:eastAsia="zh-TW"/>
        </w:rPr>
        <w:t xml:space="preserve">software protocol </w:t>
      </w:r>
      <w:r w:rsidRPr="00C0236E">
        <w:rPr>
          <w:color w:val="0033CC"/>
          <w:highlight w:val="yellow"/>
          <w:lang w:eastAsia="zh-TW"/>
        </w:rPr>
        <w:t>certification</w:t>
      </w:r>
      <w:r w:rsidRPr="00C0236E">
        <w:rPr>
          <w:rFonts w:hint="eastAsia"/>
          <w:color w:val="0033CC"/>
          <w:highlight w:val="yellow"/>
          <w:lang w:eastAsia="zh-TW"/>
        </w:rPr>
        <w:t>;</w:t>
      </w:r>
    </w:p>
    <w:p w:rsidR="002B0942" w:rsidRPr="00C0236E" w:rsidRDefault="002B0942" w:rsidP="002B0942">
      <w:pPr>
        <w:pStyle w:val="enumlev1"/>
        <w:rPr>
          <w:color w:val="0033CC"/>
          <w:highlight w:val="yellow"/>
          <w:lang w:eastAsia="zh-TW"/>
        </w:rPr>
      </w:pPr>
      <w:r w:rsidRPr="00C0236E">
        <w:rPr>
          <w:color w:val="0033CC"/>
          <w:highlight w:val="yellow"/>
        </w:rPr>
        <w:t>−</w:t>
      </w:r>
      <w:r w:rsidRPr="00C0236E">
        <w:rPr>
          <w:color w:val="0033CC"/>
          <w:highlight w:val="yellow"/>
        </w:rPr>
        <w:tab/>
      </w:r>
      <w:proofErr w:type="spellStart"/>
      <w:r w:rsidRPr="00C0236E">
        <w:rPr>
          <w:rFonts w:hint="eastAsia"/>
          <w:color w:val="0033CC"/>
          <w:highlight w:val="yellow"/>
          <w:lang w:eastAsia="zh-TW"/>
        </w:rPr>
        <w:t>QoS</w:t>
      </w:r>
      <w:proofErr w:type="spellEnd"/>
      <w:r w:rsidRPr="00C0236E">
        <w:rPr>
          <w:rFonts w:hint="eastAsia"/>
          <w:color w:val="0033CC"/>
          <w:highlight w:val="yellow"/>
          <w:lang w:eastAsia="zh-TW"/>
        </w:rPr>
        <w:t xml:space="preserve"> requirement;</w:t>
      </w:r>
    </w:p>
    <w:p w:rsidR="002B0942" w:rsidRPr="00C0236E" w:rsidRDefault="002B0942" w:rsidP="002B0942">
      <w:pPr>
        <w:pStyle w:val="enumlev1"/>
        <w:rPr>
          <w:color w:val="0033CC"/>
          <w:highlight w:val="yellow"/>
          <w:lang w:eastAsia="zh-TW"/>
        </w:rPr>
      </w:pPr>
      <w:r w:rsidRPr="00C0236E">
        <w:rPr>
          <w:color w:val="0033CC"/>
          <w:highlight w:val="yellow"/>
        </w:rPr>
        <w:t>−</w:t>
      </w:r>
      <w:r w:rsidRPr="00C0236E">
        <w:rPr>
          <w:rFonts w:hint="eastAsia"/>
          <w:color w:val="0033CC"/>
          <w:highlight w:val="yellow"/>
          <w:lang w:eastAsia="zh-TW"/>
        </w:rPr>
        <w:t xml:space="preserve">           </w:t>
      </w:r>
    </w:p>
    <w:p w:rsidR="002B0942" w:rsidRDefault="002B0942" w:rsidP="002B0942">
      <w:pPr>
        <w:rPr>
          <w:lang w:val="en-US" w:eastAsia="zh-TW"/>
        </w:rPr>
      </w:pPr>
      <w:bookmarkStart w:id="39" w:name="_Toc254579587"/>
      <w:r>
        <w:rPr>
          <w:lang w:val="en-US"/>
        </w:rPr>
        <w:t>5.3</w:t>
      </w:r>
      <w:r>
        <w:rPr>
          <w:lang w:val="en-US"/>
        </w:rPr>
        <w:tab/>
      </w:r>
      <w:r w:rsidRPr="00340090">
        <w:rPr>
          <w:lang w:val="en-US"/>
        </w:rPr>
        <w:t>Operation of CRS in IMT networks in compliance with Radio Regulations and local administration rules</w:t>
      </w:r>
      <w:bookmarkEnd w:id="39"/>
      <w:r>
        <w:rPr>
          <w:lang w:val="en-US"/>
        </w:rPr>
        <w:t>.</w:t>
      </w:r>
    </w:p>
    <w:p w:rsidR="002B0942" w:rsidRPr="007E019B" w:rsidRDefault="002B0942" w:rsidP="007E019B">
      <w:pPr>
        <w:pStyle w:val="enumlev1"/>
        <w:rPr>
          <w:highlight w:val="yellow"/>
        </w:rPr>
      </w:pPr>
      <w:r w:rsidRPr="007E019B">
        <w:rPr>
          <w:highlight w:val="yellow"/>
        </w:rPr>
        <w:t>−</w:t>
      </w:r>
      <w:r w:rsidRPr="007E019B">
        <w:rPr>
          <w:rFonts w:hint="eastAsia"/>
          <w:highlight w:val="yellow"/>
        </w:rPr>
        <w:t xml:space="preserve">           </w:t>
      </w:r>
      <w:r w:rsidR="007E019B">
        <w:rPr>
          <w:highlight w:val="yellow"/>
        </w:rPr>
        <w:tab/>
      </w:r>
      <w:r w:rsidRPr="007E019B">
        <w:rPr>
          <w:rFonts w:hint="eastAsia"/>
          <w:highlight w:val="yellow"/>
        </w:rPr>
        <w:t xml:space="preserve">operating </w:t>
      </w:r>
      <w:r w:rsidRPr="007E019B">
        <w:rPr>
          <w:highlight w:val="yellow"/>
        </w:rPr>
        <w:t>scenarios</w:t>
      </w:r>
      <w:r w:rsidRPr="007E019B">
        <w:rPr>
          <w:rFonts w:hint="eastAsia"/>
          <w:highlight w:val="yellow"/>
        </w:rPr>
        <w:t xml:space="preserve"> for unused spectrum;</w:t>
      </w:r>
    </w:p>
    <w:p w:rsidR="002B0942" w:rsidRPr="007E019B" w:rsidRDefault="002B0942" w:rsidP="007E019B">
      <w:pPr>
        <w:pStyle w:val="enumlev1"/>
      </w:pPr>
      <w:r w:rsidRPr="007E019B">
        <w:rPr>
          <w:highlight w:val="yellow"/>
        </w:rPr>
        <w:t>−</w:t>
      </w:r>
      <w:r w:rsidRPr="007E019B">
        <w:rPr>
          <w:rFonts w:hint="eastAsia"/>
          <w:highlight w:val="yellow"/>
        </w:rPr>
        <w:t xml:space="preserve">          </w:t>
      </w:r>
      <w:r w:rsidR="007E019B">
        <w:rPr>
          <w:highlight w:val="yellow"/>
        </w:rPr>
        <w:tab/>
      </w:r>
      <w:r w:rsidRPr="007E019B">
        <w:rPr>
          <w:rFonts w:hint="eastAsia"/>
          <w:highlight w:val="yellow"/>
        </w:rPr>
        <w:t xml:space="preserve"> inter-</w:t>
      </w:r>
      <w:r w:rsidR="00E17A8D" w:rsidRPr="007E019B">
        <w:rPr>
          <w:highlight w:val="yellow"/>
        </w:rPr>
        <w:t xml:space="preserve">working of </w:t>
      </w:r>
      <w:r w:rsidRPr="007E019B">
        <w:rPr>
          <w:rFonts w:hint="eastAsia"/>
          <w:highlight w:val="yellow"/>
        </w:rPr>
        <w:t>radio technologies.</w:t>
      </w:r>
    </w:p>
    <w:p w:rsidR="002B0942" w:rsidRPr="00340090" w:rsidRDefault="002B0942" w:rsidP="002B0942">
      <w:pPr>
        <w:rPr>
          <w:lang w:val="en-US" w:eastAsia="zh-TW"/>
        </w:rPr>
      </w:pPr>
    </w:p>
    <w:p w:rsidR="002B0942" w:rsidRPr="00291427" w:rsidRDefault="002B0942" w:rsidP="002B0942">
      <w:pPr>
        <w:pStyle w:val="Heading1"/>
        <w:rPr>
          <w:lang w:val="en-US"/>
        </w:rPr>
      </w:pPr>
      <w:bookmarkStart w:id="40" w:name="_Toc254579588"/>
      <w:bookmarkStart w:id="41" w:name="_Toc263230715"/>
      <w:r>
        <w:rPr>
          <w:lang w:val="en-US"/>
        </w:rPr>
        <w:t>6</w:t>
      </w:r>
      <w:r>
        <w:rPr>
          <w:lang w:val="en-US"/>
        </w:rPr>
        <w:tab/>
      </w:r>
      <w:r w:rsidRPr="0027241A">
        <w:rPr>
          <w:rFonts w:hint="eastAsia"/>
          <w:lang w:val="en-US"/>
        </w:rPr>
        <w:t xml:space="preserve">Performance Evaluation of IMT </w:t>
      </w:r>
      <w:r>
        <w:rPr>
          <w:rFonts w:hint="eastAsia"/>
          <w:lang w:val="en-US"/>
        </w:rPr>
        <w:t>systems</w:t>
      </w:r>
      <w:r w:rsidRPr="0027241A">
        <w:rPr>
          <w:rFonts w:hint="eastAsia"/>
          <w:lang w:val="en-US"/>
        </w:rPr>
        <w:t xml:space="preserve"> with CRS capability</w:t>
      </w:r>
      <w:bookmarkEnd w:id="40"/>
      <w:bookmarkEnd w:id="41"/>
    </w:p>
    <w:p w:rsidR="002B0942" w:rsidRPr="009A205B" w:rsidRDefault="002B0942" w:rsidP="002B0942">
      <w:pPr>
        <w:rPr>
          <w:lang w:val="en-US" w:eastAsia="ja-JP"/>
        </w:rPr>
      </w:pPr>
      <w:r w:rsidRPr="009A205B">
        <w:rPr>
          <w:rFonts w:hint="eastAsia"/>
          <w:lang w:val="en-US" w:eastAsia="ja-JP"/>
        </w:rPr>
        <w:t xml:space="preserve">This part should address the issues related to the potential benefits and key performance indicators of using CRS in IMT systems. </w:t>
      </w:r>
    </w:p>
    <w:p w:rsidR="002B0942" w:rsidRPr="007E019B" w:rsidRDefault="002B0942" w:rsidP="007E019B">
      <w:pPr>
        <w:pStyle w:val="enumlev1"/>
      </w:pPr>
      <w:r w:rsidRPr="007E019B">
        <w:t>−</w:t>
      </w:r>
      <w:r w:rsidRPr="007E019B">
        <w:tab/>
        <w:t>Potential</w:t>
      </w:r>
      <w:r w:rsidRPr="007E019B">
        <w:rPr>
          <w:rFonts w:hint="eastAsia"/>
        </w:rPr>
        <w:t xml:space="preserve"> benefits of using CRS technology in IMT systems</w:t>
      </w:r>
      <w:r w:rsidRPr="007E019B">
        <w:t>.</w:t>
      </w:r>
    </w:p>
    <w:p w:rsidR="002B0942" w:rsidRPr="007E019B" w:rsidRDefault="002B0942" w:rsidP="007E019B">
      <w:pPr>
        <w:pStyle w:val="enumlev1"/>
      </w:pPr>
      <w:r w:rsidRPr="007E019B">
        <w:t>−</w:t>
      </w:r>
      <w:r w:rsidRPr="007E019B">
        <w:tab/>
        <w:t>Key</w:t>
      </w:r>
      <w:r w:rsidRPr="007E019B">
        <w:rPr>
          <w:rFonts w:hint="eastAsia"/>
        </w:rPr>
        <w:t xml:space="preserve"> performance indicators of using CRS technology in IMT systems.</w:t>
      </w:r>
    </w:p>
    <w:p w:rsidR="002B0942" w:rsidRPr="007E019B" w:rsidRDefault="00A03BB0" w:rsidP="007E019B">
      <w:pPr>
        <w:pStyle w:val="enumlev1"/>
      </w:pPr>
      <w:r w:rsidRPr="007E019B">
        <w:rPr>
          <w:highlight w:val="yellow"/>
        </w:rPr>
        <w:t>−</w:t>
      </w:r>
      <w:r w:rsidRPr="007E019B">
        <w:rPr>
          <w:highlight w:val="yellow"/>
        </w:rPr>
        <w:tab/>
      </w:r>
      <w:r w:rsidR="001A5BB5" w:rsidRPr="007E019B">
        <w:rPr>
          <w:highlight w:val="yellow"/>
        </w:rPr>
        <w:t>Impact on</w:t>
      </w:r>
      <w:r w:rsidRPr="007E019B">
        <w:rPr>
          <w:highlight w:val="yellow"/>
        </w:rPr>
        <w:t xml:space="preserve"> current network operation.</w:t>
      </w:r>
    </w:p>
    <w:p w:rsidR="002B0942" w:rsidRDefault="002B0942" w:rsidP="002B0942">
      <w:pPr>
        <w:pStyle w:val="Heading1"/>
        <w:rPr>
          <w:lang w:val="en-US"/>
        </w:rPr>
      </w:pPr>
      <w:bookmarkStart w:id="42" w:name="_Toc254579597"/>
      <w:bookmarkStart w:id="43" w:name="_Toc263230716"/>
      <w:r>
        <w:rPr>
          <w:lang w:val="en-US"/>
        </w:rPr>
        <w:t>7</w:t>
      </w:r>
      <w:r>
        <w:rPr>
          <w:lang w:val="en-US"/>
        </w:rPr>
        <w:tab/>
      </w:r>
      <w:r w:rsidRPr="007F466F">
        <w:rPr>
          <w:lang w:val="en-US"/>
        </w:rPr>
        <w:t>Conclusions</w:t>
      </w:r>
      <w:bookmarkEnd w:id="42"/>
      <w:bookmarkEnd w:id="43"/>
      <w:r>
        <w:rPr>
          <w:lang w:val="en-US"/>
        </w:rPr>
        <w:t xml:space="preserve"> </w:t>
      </w:r>
    </w:p>
    <w:p w:rsidR="002B0942" w:rsidRPr="00867AE5" w:rsidRDefault="002B0942" w:rsidP="002B0942">
      <w:pPr>
        <w:rPr>
          <w:b/>
          <w:bCs/>
          <w:lang w:val="en-US"/>
        </w:rPr>
      </w:pPr>
      <w:bookmarkStart w:id="44" w:name="_Toc254579598"/>
      <w:r w:rsidRPr="00867AE5">
        <w:rPr>
          <w:b/>
          <w:bCs/>
        </w:rPr>
        <w:t>[Editor’s Note: The conclusions of this report will focus on the IMT networks.]</w:t>
      </w:r>
      <w:bookmarkEnd w:id="44"/>
    </w:p>
    <w:p w:rsidR="002B0942" w:rsidRDefault="002B0942" w:rsidP="002B0942">
      <w:r>
        <w:t xml:space="preserve">In conclusion, an IMT network operator centric approach to integrate CRS features in the IMT network could be a preferred scenario; however, the impact on the </w:t>
      </w:r>
      <w:proofErr w:type="spellStart"/>
      <w:r>
        <w:t>QoS</w:t>
      </w:r>
      <w:proofErr w:type="spellEnd"/>
      <w:r>
        <w:t xml:space="preserve"> should be carefully assessed.</w:t>
      </w:r>
    </w:p>
    <w:bookmarkEnd w:id="28"/>
    <w:p w:rsidR="002B0942" w:rsidRDefault="002B0942" w:rsidP="00CD76EE">
      <w:pPr>
        <w:tabs>
          <w:tab w:val="clear" w:pos="1134"/>
          <w:tab w:val="clear" w:pos="1871"/>
          <w:tab w:val="clear" w:pos="2268"/>
        </w:tabs>
        <w:overflowPunct/>
        <w:autoSpaceDE/>
        <w:autoSpaceDN/>
        <w:adjustRightInd/>
        <w:spacing w:before="0"/>
        <w:textAlignment w:val="auto"/>
      </w:pPr>
    </w:p>
    <w:p w:rsidR="002B0942" w:rsidRDefault="002B0942" w:rsidP="00CD76EE">
      <w:pPr>
        <w:tabs>
          <w:tab w:val="clear" w:pos="1134"/>
          <w:tab w:val="clear" w:pos="1871"/>
          <w:tab w:val="clear" w:pos="2268"/>
        </w:tabs>
        <w:overflowPunct/>
        <w:autoSpaceDE/>
        <w:autoSpaceDN/>
        <w:adjustRightInd/>
        <w:spacing w:before="0"/>
        <w:textAlignment w:val="auto"/>
      </w:pPr>
    </w:p>
    <w:p w:rsidR="00DD5702" w:rsidRPr="00524754" w:rsidRDefault="00DD5702" w:rsidP="00CD76EE">
      <w:pPr>
        <w:tabs>
          <w:tab w:val="clear" w:pos="1134"/>
          <w:tab w:val="clear" w:pos="1871"/>
          <w:tab w:val="clear" w:pos="2268"/>
        </w:tabs>
        <w:overflowPunct/>
        <w:autoSpaceDE/>
        <w:autoSpaceDN/>
        <w:adjustRightInd/>
        <w:spacing w:before="0"/>
        <w:jc w:val="center"/>
        <w:textAlignment w:val="auto"/>
      </w:pPr>
      <w:r>
        <w:t>__________________</w:t>
      </w:r>
    </w:p>
    <w:sectPr w:rsidR="00DD5702" w:rsidRPr="00524754" w:rsidSect="009B1770">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1D" w:rsidRDefault="002B531D">
      <w:r>
        <w:separator/>
      </w:r>
    </w:p>
  </w:endnote>
  <w:endnote w:type="continuationSeparator" w:id="0">
    <w:p w:rsidR="002B531D" w:rsidRDefault="002B5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charset w:val="00"/>
    <w:family w:val="swiss"/>
    <w:pitch w:val="variable"/>
    <w:sig w:usb0="20007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E" w:rsidRDefault="000B6EBE" w:rsidP="000B6EBE">
    <w:pPr>
      <w:pStyle w:val="Footer"/>
    </w:pPr>
    <w:fldSimple w:instr=" FILENAME  \p  \* MERGEFORMAT ">
      <w:r>
        <w:t>M:\BRSGD\TEXT2010\SG05\WP5D\700\747e.docx</w:t>
      </w:r>
    </w:fldSimple>
    <w:r>
      <w:tab/>
    </w:r>
    <w:r>
      <w:rPr>
        <w:lang w:val="fr-FR"/>
      </w:rPr>
      <w:t>02.06.10</w:t>
    </w:r>
    <w:r>
      <w:rPr>
        <w:lang w:val="fr-FR"/>
      </w:rPr>
      <w:tab/>
      <w:t>02.06.10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BE" w:rsidRDefault="000B6EBE" w:rsidP="000B6EBE">
    <w:pPr>
      <w:pStyle w:val="Footer"/>
    </w:pPr>
    <w:fldSimple w:instr=" FILENAME  \p  \* MERGEFORMAT ">
      <w:r>
        <w:t>M:\BRSGD\TEXT2010\SG05\WP5D\700\747e.docx</w:t>
      </w:r>
    </w:fldSimple>
    <w:r>
      <w:tab/>
    </w:r>
    <w:r>
      <w:rPr>
        <w:lang w:val="fr-FR"/>
      </w:rPr>
      <w:t>02.06.10</w:t>
    </w:r>
    <w:r>
      <w:rPr>
        <w:lang w:val="fr-FR"/>
      </w:rPr>
      <w:tab/>
      <w:t>02.06.10</w:t>
    </w:r>
  </w:p>
  <w:p w:rsidR="002B531D" w:rsidRDefault="002B5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1D" w:rsidRDefault="002B531D">
      <w:r>
        <w:t>____________________</w:t>
      </w:r>
    </w:p>
  </w:footnote>
  <w:footnote w:type="continuationSeparator" w:id="0">
    <w:p w:rsidR="002B531D" w:rsidRDefault="002B531D">
      <w:r>
        <w:continuationSeparator/>
      </w:r>
    </w:p>
  </w:footnote>
  <w:footnote w:id="1">
    <w:p w:rsidR="002B531D" w:rsidRPr="000C3AA1" w:rsidRDefault="002B531D" w:rsidP="002B0942">
      <w:pPr>
        <w:tabs>
          <w:tab w:val="left" w:pos="284"/>
        </w:tabs>
        <w:rPr>
          <w:lang w:val="en-US"/>
        </w:rPr>
      </w:pPr>
      <w:r>
        <w:rPr>
          <w:rStyle w:val="FootnoteReference"/>
        </w:rPr>
        <w:footnoteRef/>
      </w:r>
      <w:r>
        <w:t xml:space="preserve"> </w:t>
      </w:r>
      <w:r>
        <w:tab/>
      </w:r>
      <w:r>
        <w:rPr>
          <w:sz w:val="22"/>
          <w:lang w:val="en-US"/>
        </w:rPr>
        <w:t xml:space="preserve">Currently an ITU-R Working Party 5A </w:t>
      </w:r>
      <w:r w:rsidRPr="00B9416C">
        <w:rPr>
          <w:sz w:val="22"/>
          <w:lang w:val="en-US"/>
        </w:rPr>
        <w:t>w</w:t>
      </w:r>
      <w:r>
        <w:rPr>
          <w:sz w:val="22"/>
          <w:lang w:val="en-US"/>
        </w:rPr>
        <w:t>orking document towards a preliminary draft new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1D" w:rsidRPr="001646C6" w:rsidRDefault="002B531D" w:rsidP="001646C6">
    <w:pPr>
      <w:pStyle w:val="Header"/>
    </w:pPr>
    <w:r>
      <w:rPr>
        <w:lang w:val="en-US"/>
      </w:rPr>
      <w:t xml:space="preserve">- </w:t>
    </w:r>
    <w:r w:rsidR="008A7B9D">
      <w:rPr>
        <w:rStyle w:val="PageNumber"/>
      </w:rPr>
      <w:fldChar w:fldCharType="begin"/>
    </w:r>
    <w:r>
      <w:rPr>
        <w:rStyle w:val="PageNumber"/>
      </w:rPr>
      <w:instrText xml:space="preserve"> PAGE </w:instrText>
    </w:r>
    <w:r w:rsidR="008A7B9D">
      <w:rPr>
        <w:rStyle w:val="PageNumber"/>
      </w:rPr>
      <w:fldChar w:fldCharType="separate"/>
    </w:r>
    <w:r w:rsidR="000B6EBE">
      <w:rPr>
        <w:rStyle w:val="PageNumber"/>
        <w:noProof/>
      </w:rPr>
      <w:t>2</w:t>
    </w:r>
    <w:r w:rsidR="008A7B9D">
      <w:rPr>
        <w:rStyle w:val="PageNumber"/>
      </w:rPr>
      <w:fldChar w:fldCharType="end"/>
    </w:r>
    <w:r w:rsidR="00512F37">
      <w:rPr>
        <w:rStyle w:val="PageNumber"/>
      </w:rPr>
      <w:t xml:space="preserve"> -</w:t>
    </w:r>
    <w:r w:rsidR="00512F37">
      <w:rPr>
        <w:rStyle w:val="PageNumber"/>
      </w:rPr>
      <w:br/>
      <w:t>5D/747-E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0294"/>
    <w:multiLevelType w:val="hybridMultilevel"/>
    <w:tmpl w:val="AA74C194"/>
    <w:lvl w:ilvl="0" w:tplc="D596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E5156"/>
    <w:multiLevelType w:val="hybridMultilevel"/>
    <w:tmpl w:val="A820651A"/>
    <w:lvl w:ilvl="0" w:tplc="7B04BED0">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6404E"/>
    <w:multiLevelType w:val="hybridMultilevel"/>
    <w:tmpl w:val="1AD000CC"/>
    <w:lvl w:ilvl="0" w:tplc="45C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E0D8F"/>
    <w:multiLevelType w:val="hybridMultilevel"/>
    <w:tmpl w:val="845663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1294DB8"/>
    <w:multiLevelType w:val="hybridMultilevel"/>
    <w:tmpl w:val="12267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553FD"/>
    <w:multiLevelType w:val="multilevel"/>
    <w:tmpl w:val="A882311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6B50DE"/>
    <w:rsid w:val="000069D4"/>
    <w:rsid w:val="0001133E"/>
    <w:rsid w:val="000174AD"/>
    <w:rsid w:val="00020BD1"/>
    <w:rsid w:val="000419FE"/>
    <w:rsid w:val="000439B9"/>
    <w:rsid w:val="00064616"/>
    <w:rsid w:val="00073499"/>
    <w:rsid w:val="000779E9"/>
    <w:rsid w:val="0008389E"/>
    <w:rsid w:val="0009174D"/>
    <w:rsid w:val="000A7D55"/>
    <w:rsid w:val="000B6EBE"/>
    <w:rsid w:val="000C2E8E"/>
    <w:rsid w:val="000C785D"/>
    <w:rsid w:val="000D1B38"/>
    <w:rsid w:val="000E0E7C"/>
    <w:rsid w:val="000F1B4B"/>
    <w:rsid w:val="00103450"/>
    <w:rsid w:val="00103BE4"/>
    <w:rsid w:val="0012744F"/>
    <w:rsid w:val="00136893"/>
    <w:rsid w:val="00150B82"/>
    <w:rsid w:val="00156F66"/>
    <w:rsid w:val="001646C6"/>
    <w:rsid w:val="00173D38"/>
    <w:rsid w:val="001803FA"/>
    <w:rsid w:val="00182528"/>
    <w:rsid w:val="00184592"/>
    <w:rsid w:val="00184D51"/>
    <w:rsid w:val="0018500B"/>
    <w:rsid w:val="00196A19"/>
    <w:rsid w:val="001A5BB5"/>
    <w:rsid w:val="001B1B68"/>
    <w:rsid w:val="001B5258"/>
    <w:rsid w:val="001C32F4"/>
    <w:rsid w:val="001D0252"/>
    <w:rsid w:val="001D24F0"/>
    <w:rsid w:val="001E348B"/>
    <w:rsid w:val="001E6707"/>
    <w:rsid w:val="001F27AF"/>
    <w:rsid w:val="001F501D"/>
    <w:rsid w:val="001F6887"/>
    <w:rsid w:val="00202DC1"/>
    <w:rsid w:val="00204308"/>
    <w:rsid w:val="0020693F"/>
    <w:rsid w:val="002116EE"/>
    <w:rsid w:val="002260E2"/>
    <w:rsid w:val="002306EA"/>
    <w:rsid w:val="002309D8"/>
    <w:rsid w:val="002417E2"/>
    <w:rsid w:val="0026170E"/>
    <w:rsid w:val="0026232D"/>
    <w:rsid w:val="00272502"/>
    <w:rsid w:val="00285D0D"/>
    <w:rsid w:val="0029498B"/>
    <w:rsid w:val="002A7FE2"/>
    <w:rsid w:val="002B0942"/>
    <w:rsid w:val="002B531D"/>
    <w:rsid w:val="002D065A"/>
    <w:rsid w:val="002D78AE"/>
    <w:rsid w:val="002E0735"/>
    <w:rsid w:val="002E1B4F"/>
    <w:rsid w:val="002E4305"/>
    <w:rsid w:val="002E4752"/>
    <w:rsid w:val="002F2E67"/>
    <w:rsid w:val="00315546"/>
    <w:rsid w:val="00315D17"/>
    <w:rsid w:val="00330567"/>
    <w:rsid w:val="00336750"/>
    <w:rsid w:val="00340A8F"/>
    <w:rsid w:val="00350E98"/>
    <w:rsid w:val="0038148A"/>
    <w:rsid w:val="003833B8"/>
    <w:rsid w:val="00386A9D"/>
    <w:rsid w:val="003870C3"/>
    <w:rsid w:val="00391081"/>
    <w:rsid w:val="00395AF1"/>
    <w:rsid w:val="003B2789"/>
    <w:rsid w:val="003C13CE"/>
    <w:rsid w:val="003E2518"/>
    <w:rsid w:val="003F7B05"/>
    <w:rsid w:val="004127E8"/>
    <w:rsid w:val="00413585"/>
    <w:rsid w:val="004231FC"/>
    <w:rsid w:val="00435820"/>
    <w:rsid w:val="00450500"/>
    <w:rsid w:val="004A6C87"/>
    <w:rsid w:val="004B1EF7"/>
    <w:rsid w:val="004B3B96"/>
    <w:rsid w:val="004B3FAD"/>
    <w:rsid w:val="004C1B08"/>
    <w:rsid w:val="004E2739"/>
    <w:rsid w:val="004F10D0"/>
    <w:rsid w:val="004F5F1D"/>
    <w:rsid w:val="0050067C"/>
    <w:rsid w:val="00501DCA"/>
    <w:rsid w:val="0051017B"/>
    <w:rsid w:val="00512F37"/>
    <w:rsid w:val="00513A47"/>
    <w:rsid w:val="005176EA"/>
    <w:rsid w:val="00524754"/>
    <w:rsid w:val="00526F13"/>
    <w:rsid w:val="005408DF"/>
    <w:rsid w:val="00553DE2"/>
    <w:rsid w:val="00573344"/>
    <w:rsid w:val="00583F9B"/>
    <w:rsid w:val="005A7E8E"/>
    <w:rsid w:val="005C5620"/>
    <w:rsid w:val="005C738C"/>
    <w:rsid w:val="005E36D5"/>
    <w:rsid w:val="005E5C10"/>
    <w:rsid w:val="005F2C78"/>
    <w:rsid w:val="005F62E8"/>
    <w:rsid w:val="006038B3"/>
    <w:rsid w:val="006144E4"/>
    <w:rsid w:val="006356A6"/>
    <w:rsid w:val="006368AF"/>
    <w:rsid w:val="00650299"/>
    <w:rsid w:val="00655FC5"/>
    <w:rsid w:val="00663B26"/>
    <w:rsid w:val="006862D1"/>
    <w:rsid w:val="006A05BA"/>
    <w:rsid w:val="006B3757"/>
    <w:rsid w:val="006B50DE"/>
    <w:rsid w:val="006C371F"/>
    <w:rsid w:val="006E6255"/>
    <w:rsid w:val="006F0941"/>
    <w:rsid w:val="00704452"/>
    <w:rsid w:val="007136C4"/>
    <w:rsid w:val="00716B00"/>
    <w:rsid w:val="00732151"/>
    <w:rsid w:val="00733AF7"/>
    <w:rsid w:val="00736743"/>
    <w:rsid w:val="007438AA"/>
    <w:rsid w:val="00743E31"/>
    <w:rsid w:val="00776A03"/>
    <w:rsid w:val="00796A81"/>
    <w:rsid w:val="007B0C47"/>
    <w:rsid w:val="007E019B"/>
    <w:rsid w:val="007E67C5"/>
    <w:rsid w:val="00816EC7"/>
    <w:rsid w:val="00817418"/>
    <w:rsid w:val="00822581"/>
    <w:rsid w:val="008278DB"/>
    <w:rsid w:val="008309DD"/>
    <w:rsid w:val="0083227A"/>
    <w:rsid w:val="008326F9"/>
    <w:rsid w:val="008514A4"/>
    <w:rsid w:val="0085762D"/>
    <w:rsid w:val="00866900"/>
    <w:rsid w:val="00881BA1"/>
    <w:rsid w:val="0089529B"/>
    <w:rsid w:val="008A7B9D"/>
    <w:rsid w:val="008B2F86"/>
    <w:rsid w:val="008C26B8"/>
    <w:rsid w:val="0090113D"/>
    <w:rsid w:val="00915DD6"/>
    <w:rsid w:val="00921F43"/>
    <w:rsid w:val="009330AF"/>
    <w:rsid w:val="009437C3"/>
    <w:rsid w:val="00944F26"/>
    <w:rsid w:val="009607CA"/>
    <w:rsid w:val="00971861"/>
    <w:rsid w:val="00975631"/>
    <w:rsid w:val="00982084"/>
    <w:rsid w:val="00992E02"/>
    <w:rsid w:val="00993C81"/>
    <w:rsid w:val="00995963"/>
    <w:rsid w:val="00995D1E"/>
    <w:rsid w:val="009B1770"/>
    <w:rsid w:val="009B4788"/>
    <w:rsid w:val="009B4981"/>
    <w:rsid w:val="009B61EB"/>
    <w:rsid w:val="009C2064"/>
    <w:rsid w:val="009D1697"/>
    <w:rsid w:val="009D5952"/>
    <w:rsid w:val="009E5682"/>
    <w:rsid w:val="009F34C6"/>
    <w:rsid w:val="009F6FDD"/>
    <w:rsid w:val="00A014F8"/>
    <w:rsid w:val="00A03BB0"/>
    <w:rsid w:val="00A07617"/>
    <w:rsid w:val="00A22EE6"/>
    <w:rsid w:val="00A258E3"/>
    <w:rsid w:val="00A303B4"/>
    <w:rsid w:val="00A4257A"/>
    <w:rsid w:val="00A5173C"/>
    <w:rsid w:val="00A61AEF"/>
    <w:rsid w:val="00A74BFA"/>
    <w:rsid w:val="00AA280E"/>
    <w:rsid w:val="00AA3356"/>
    <w:rsid w:val="00AB1E37"/>
    <w:rsid w:val="00AE14E2"/>
    <w:rsid w:val="00AF173A"/>
    <w:rsid w:val="00B00056"/>
    <w:rsid w:val="00B066A4"/>
    <w:rsid w:val="00B07A13"/>
    <w:rsid w:val="00B25AA3"/>
    <w:rsid w:val="00B35085"/>
    <w:rsid w:val="00B36EF7"/>
    <w:rsid w:val="00B40537"/>
    <w:rsid w:val="00B41EDC"/>
    <w:rsid w:val="00B4279B"/>
    <w:rsid w:val="00B45FC9"/>
    <w:rsid w:val="00B97BAD"/>
    <w:rsid w:val="00BA05F1"/>
    <w:rsid w:val="00BA56AB"/>
    <w:rsid w:val="00BA6011"/>
    <w:rsid w:val="00BC507C"/>
    <w:rsid w:val="00BC5BBA"/>
    <w:rsid w:val="00BC7CCF"/>
    <w:rsid w:val="00BD5815"/>
    <w:rsid w:val="00BE470B"/>
    <w:rsid w:val="00C0236E"/>
    <w:rsid w:val="00C23969"/>
    <w:rsid w:val="00C32B5A"/>
    <w:rsid w:val="00C36973"/>
    <w:rsid w:val="00C46526"/>
    <w:rsid w:val="00C50204"/>
    <w:rsid w:val="00C57A91"/>
    <w:rsid w:val="00CA517F"/>
    <w:rsid w:val="00CA6EE6"/>
    <w:rsid w:val="00CC01C2"/>
    <w:rsid w:val="00CC1007"/>
    <w:rsid w:val="00CC7B4D"/>
    <w:rsid w:val="00CD76EE"/>
    <w:rsid w:val="00CF20FF"/>
    <w:rsid w:val="00CF21F2"/>
    <w:rsid w:val="00D02712"/>
    <w:rsid w:val="00D075D5"/>
    <w:rsid w:val="00D214D0"/>
    <w:rsid w:val="00D3185E"/>
    <w:rsid w:val="00D45186"/>
    <w:rsid w:val="00D6546B"/>
    <w:rsid w:val="00D87688"/>
    <w:rsid w:val="00D92BBC"/>
    <w:rsid w:val="00DB5457"/>
    <w:rsid w:val="00DB7847"/>
    <w:rsid w:val="00DC4236"/>
    <w:rsid w:val="00DD4BED"/>
    <w:rsid w:val="00DD5702"/>
    <w:rsid w:val="00DE39F0"/>
    <w:rsid w:val="00DF0AF3"/>
    <w:rsid w:val="00E17A8D"/>
    <w:rsid w:val="00E27D7E"/>
    <w:rsid w:val="00E3420C"/>
    <w:rsid w:val="00E42E13"/>
    <w:rsid w:val="00E53290"/>
    <w:rsid w:val="00E6257C"/>
    <w:rsid w:val="00E63C59"/>
    <w:rsid w:val="00E64759"/>
    <w:rsid w:val="00E66C8F"/>
    <w:rsid w:val="00E81296"/>
    <w:rsid w:val="00EB374F"/>
    <w:rsid w:val="00EC0595"/>
    <w:rsid w:val="00EC239F"/>
    <w:rsid w:val="00EC726B"/>
    <w:rsid w:val="00F00FCF"/>
    <w:rsid w:val="00F01A92"/>
    <w:rsid w:val="00F11EEA"/>
    <w:rsid w:val="00F17767"/>
    <w:rsid w:val="00F50DBF"/>
    <w:rsid w:val="00F6298E"/>
    <w:rsid w:val="00F71EFE"/>
    <w:rsid w:val="00F81A89"/>
    <w:rsid w:val="00F82DC3"/>
    <w:rsid w:val="00F845DB"/>
    <w:rsid w:val="00F932E2"/>
    <w:rsid w:val="00F94E4D"/>
    <w:rsid w:val="00FA124A"/>
    <w:rsid w:val="00FA1804"/>
    <w:rsid w:val="00FA617D"/>
    <w:rsid w:val="00FC08DD"/>
    <w:rsid w:val="00FC2316"/>
    <w:rsid w:val="00FC2CFD"/>
    <w:rsid w:val="00FC5E8C"/>
    <w:rsid w:val="00FE20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link w:val="ArttitleChar"/>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pie de página,fo,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6B50DE"/>
    <w:rPr>
      <w:color w:val="0000FF"/>
      <w:u w:val="single"/>
    </w:rPr>
  </w:style>
  <w:style w:type="character" w:styleId="FollowedHyperlink">
    <w:name w:val="FollowedHyperlink"/>
    <w:basedOn w:val="DefaultParagraphFont"/>
    <w:rsid w:val="006B50DE"/>
    <w:rPr>
      <w:color w:val="800080" w:themeColor="followedHyperlink"/>
      <w:u w:val="single"/>
    </w:rPr>
  </w:style>
  <w:style w:type="character" w:customStyle="1" w:styleId="HeaderChar">
    <w:name w:val="Header Char"/>
    <w:aliases w:val="encabezado Char"/>
    <w:basedOn w:val="DefaultParagraphFont"/>
    <w:link w:val="Header"/>
    <w:rsid w:val="0008389E"/>
    <w:rPr>
      <w:rFonts w:ascii="Times New Roman" w:hAnsi="Times New Roman"/>
      <w:sz w:val="18"/>
      <w:lang w:val="en-GB" w:eastAsia="en-US"/>
    </w:rPr>
  </w:style>
  <w:style w:type="character" w:customStyle="1" w:styleId="FooterChar">
    <w:name w:val="Footer Char"/>
    <w:aliases w:val="footer odd Char,pie de página Char,fo Char,footer Char"/>
    <w:basedOn w:val="DefaultParagraphFont"/>
    <w:link w:val="Footer"/>
    <w:uiPriority w:val="99"/>
    <w:rsid w:val="0008389E"/>
    <w:rPr>
      <w:rFonts w:ascii="Times New Roman" w:hAnsi="Times New Roman"/>
      <w:caps/>
      <w:noProof/>
      <w:sz w:val="16"/>
      <w:lang w:val="en-GB" w:eastAsia="en-US"/>
    </w:rPr>
  </w:style>
  <w:style w:type="character" w:customStyle="1" w:styleId="NormalaftertitleChar">
    <w:name w:val="Normal after title Char"/>
    <w:basedOn w:val="DefaultParagraphFont"/>
    <w:link w:val="Normalaftertitle0"/>
    <w:rsid w:val="00BD5815"/>
    <w:rPr>
      <w:rFonts w:ascii="Times New Roman" w:hAnsi="Times New Roman"/>
      <w:sz w:val="24"/>
      <w:lang w:val="en-GB" w:eastAsia="en-US"/>
    </w:rPr>
  </w:style>
  <w:style w:type="character" w:customStyle="1" w:styleId="FiguretitleChar">
    <w:name w:val="Figure_title Char"/>
    <w:basedOn w:val="DefaultParagraphFont"/>
    <w:link w:val="Figuretitle"/>
    <w:rsid w:val="00BD5815"/>
    <w:rPr>
      <w:rFonts w:ascii="Times New Roman Bold" w:hAnsi="Times New Roman Bold"/>
      <w:b/>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5815"/>
    <w:rPr>
      <w:rFonts w:ascii="Times New Roman" w:hAnsi="Times New Roman"/>
      <w:sz w:val="24"/>
      <w:lang w:val="en-GB" w:eastAsia="en-US"/>
    </w:rPr>
  </w:style>
  <w:style w:type="paragraph" w:customStyle="1" w:styleId="Default">
    <w:name w:val="Default"/>
    <w:rsid w:val="00BD5815"/>
    <w:pPr>
      <w:autoSpaceDE w:val="0"/>
      <w:autoSpaceDN w:val="0"/>
      <w:adjustRightInd w:val="0"/>
    </w:pPr>
    <w:rPr>
      <w:rFonts w:ascii="Times New Roman" w:eastAsia="MS Mincho" w:hAnsi="Times New Roman"/>
      <w:color w:val="000000"/>
      <w:sz w:val="24"/>
      <w:szCs w:val="24"/>
      <w:lang w:eastAsia="ja-JP"/>
    </w:rPr>
  </w:style>
  <w:style w:type="character" w:styleId="Strong">
    <w:name w:val="Strong"/>
    <w:basedOn w:val="DefaultParagraphFont"/>
    <w:qFormat/>
    <w:rsid w:val="00BD5815"/>
    <w:rPr>
      <w:b/>
      <w:bCs/>
    </w:rPr>
  </w:style>
  <w:style w:type="character" w:customStyle="1" w:styleId="SourceChar">
    <w:name w:val="Source Char"/>
    <w:basedOn w:val="DefaultParagraphFont"/>
    <w:link w:val="Source"/>
    <w:rsid w:val="00EB374F"/>
    <w:rPr>
      <w:rFonts w:ascii="Times New Roman" w:hAnsi="Times New Roman"/>
      <w:b/>
      <w:sz w:val="28"/>
      <w:lang w:val="en-GB" w:eastAsia="en-US"/>
    </w:rPr>
  </w:style>
  <w:style w:type="character" w:customStyle="1" w:styleId="Title1Char">
    <w:name w:val="Title 1 Char"/>
    <w:basedOn w:val="DefaultParagraphFont"/>
    <w:link w:val="Title1"/>
    <w:rsid w:val="00F71EFE"/>
    <w:rPr>
      <w:rFonts w:ascii="Times New Roman" w:hAnsi="Times New Roman"/>
      <w:caps/>
      <w:sz w:val="28"/>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BA56AB"/>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BA56AB"/>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BA56AB"/>
    <w:rPr>
      <w:rFonts w:ascii="Times New Roman" w:hAnsi="Times New Roman"/>
      <w:b/>
      <w:sz w:val="24"/>
      <w:lang w:val="en-GB" w:eastAsia="en-US"/>
    </w:rPr>
  </w:style>
  <w:style w:type="character" w:customStyle="1" w:styleId="Heading4Char">
    <w:name w:val="Heading 4 Char"/>
    <w:basedOn w:val="DefaultParagraphFont"/>
    <w:link w:val="Heading4"/>
    <w:rsid w:val="00BA56AB"/>
    <w:rPr>
      <w:rFonts w:ascii="Times New Roman" w:hAnsi="Times New Roman"/>
      <w:b/>
      <w:sz w:val="24"/>
      <w:lang w:val="en-GB" w:eastAsia="en-US"/>
    </w:rPr>
  </w:style>
  <w:style w:type="character" w:customStyle="1" w:styleId="Heading5Char">
    <w:name w:val="Heading 5 Char"/>
    <w:basedOn w:val="DefaultParagraphFont"/>
    <w:link w:val="Heading5"/>
    <w:rsid w:val="00BA56AB"/>
    <w:rPr>
      <w:rFonts w:ascii="Times New Roman" w:hAnsi="Times New Roman"/>
      <w:b/>
      <w:sz w:val="24"/>
      <w:lang w:val="en-GB" w:eastAsia="en-US"/>
    </w:rPr>
  </w:style>
  <w:style w:type="character" w:customStyle="1" w:styleId="Heading6Char">
    <w:name w:val="Heading 6 Char"/>
    <w:basedOn w:val="DefaultParagraphFont"/>
    <w:link w:val="Heading6"/>
    <w:rsid w:val="00BA56AB"/>
    <w:rPr>
      <w:rFonts w:ascii="Times New Roman" w:hAnsi="Times New Roman"/>
      <w:b/>
      <w:sz w:val="24"/>
      <w:lang w:val="en-GB" w:eastAsia="en-US"/>
    </w:rPr>
  </w:style>
  <w:style w:type="character" w:customStyle="1" w:styleId="Heading7Char">
    <w:name w:val="Heading 7 Char"/>
    <w:basedOn w:val="DefaultParagraphFont"/>
    <w:link w:val="Heading7"/>
    <w:rsid w:val="00BA56AB"/>
    <w:rPr>
      <w:rFonts w:ascii="Times New Roman" w:hAnsi="Times New Roman"/>
      <w:b/>
      <w:sz w:val="24"/>
      <w:lang w:val="en-GB" w:eastAsia="en-US"/>
    </w:rPr>
  </w:style>
  <w:style w:type="character" w:customStyle="1" w:styleId="Heading8Char">
    <w:name w:val="Heading 8 Char"/>
    <w:basedOn w:val="DefaultParagraphFont"/>
    <w:link w:val="Heading8"/>
    <w:rsid w:val="00BA56AB"/>
    <w:rPr>
      <w:rFonts w:ascii="Times New Roman" w:hAnsi="Times New Roman"/>
      <w:b/>
      <w:sz w:val="24"/>
      <w:lang w:val="en-GB" w:eastAsia="en-US"/>
    </w:rPr>
  </w:style>
  <w:style w:type="character" w:customStyle="1" w:styleId="Heading9Char">
    <w:name w:val="Heading 9 Char"/>
    <w:basedOn w:val="DefaultParagraphFont"/>
    <w:link w:val="Heading9"/>
    <w:rsid w:val="00BA56AB"/>
    <w:rPr>
      <w:rFonts w:ascii="Times New Roman" w:hAnsi="Times New Roman"/>
      <w:b/>
      <w:sz w:val="24"/>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BA56AB"/>
    <w:rPr>
      <w:b/>
      <w:sz w:val="24"/>
      <w:lang w:val="en-GB" w:eastAsia="en-US" w:bidi="ar-SA"/>
    </w:rPr>
  </w:style>
  <w:style w:type="paragraph" w:customStyle="1" w:styleId="AnnexNoTitle">
    <w:name w:val="Annex_NoTitle"/>
    <w:basedOn w:val="Normal"/>
    <w:next w:val="Normalaftertitle"/>
    <w:link w:val="AnnexNoTitleChar1"/>
    <w:rsid w:val="00BA56A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basedOn w:val="DefaultParagraphFont"/>
    <w:link w:val="AnnexNoTitle"/>
    <w:rsid w:val="00BA56AB"/>
    <w:rPr>
      <w:rFonts w:ascii="Times New Roman" w:hAnsi="Times New Roman"/>
      <w:b/>
      <w:sz w:val="28"/>
      <w:lang w:val="en-GB" w:eastAsia="en-US"/>
    </w:rPr>
  </w:style>
  <w:style w:type="paragraph" w:customStyle="1" w:styleId="AppendixNoTitle">
    <w:name w:val="Appendix_NoTitle"/>
    <w:basedOn w:val="AnnexNoTitle"/>
    <w:next w:val="Normalaftertitle"/>
    <w:rsid w:val="00BA56AB"/>
  </w:style>
  <w:style w:type="character" w:customStyle="1" w:styleId="TabletitleChar">
    <w:name w:val="Table_title Char"/>
    <w:basedOn w:val="DefaultParagraphFont"/>
    <w:link w:val="Tabletitle"/>
    <w:rsid w:val="00BA56AB"/>
    <w:rPr>
      <w:rFonts w:ascii="Times New Roman Bold" w:hAnsi="Times New Roman Bold"/>
      <w:b/>
      <w:lang w:val="en-GB" w:eastAsia="en-US"/>
    </w:rPr>
  </w:style>
  <w:style w:type="character" w:customStyle="1" w:styleId="TableNoChar">
    <w:name w:val="Table_No Char"/>
    <w:basedOn w:val="DefaultParagraphFont"/>
    <w:link w:val="TableNo"/>
    <w:rsid w:val="00BA56AB"/>
    <w:rPr>
      <w:rFonts w:ascii="Times New Roman" w:hAnsi="Times New Roman"/>
      <w:caps/>
      <w:lang w:val="en-GB" w:eastAsia="en-US"/>
    </w:rPr>
  </w:style>
  <w:style w:type="character" w:customStyle="1" w:styleId="HeadingbChar">
    <w:name w:val="Heading_b Char"/>
    <w:basedOn w:val="DefaultParagraphFont"/>
    <w:link w:val="Headingb"/>
    <w:rsid w:val="00BA56AB"/>
    <w:rPr>
      <w:rFonts w:ascii="Times" w:hAnsi="Times"/>
      <w:b/>
      <w:sz w:val="24"/>
      <w:lang w:val="en-GB" w:eastAsia="en-US"/>
    </w:rPr>
  </w:style>
  <w:style w:type="character" w:customStyle="1" w:styleId="href">
    <w:name w:val="href"/>
    <w:basedOn w:val="DefaultParagraphFont"/>
    <w:rsid w:val="00BA56AB"/>
  </w:style>
  <w:style w:type="paragraph" w:customStyle="1" w:styleId="HeadingSum">
    <w:name w:val="Heading_Sum"/>
    <w:basedOn w:val="Headingb"/>
    <w:next w:val="Normal"/>
    <w:rsid w:val="00BA56AB"/>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BA56AB"/>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BA56AB"/>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BA56AB"/>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BA56A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BA56AB"/>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rsid w:val="00BA56AB"/>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headingb0">
    <w:name w:val="heading_b"/>
    <w:basedOn w:val="Heading3"/>
    <w:next w:val="Normal"/>
    <w:rsid w:val="00BA56A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SimSun"/>
    </w:rPr>
  </w:style>
  <w:style w:type="table" w:styleId="TableGrid">
    <w:name w:val="Table Grid"/>
    <w:basedOn w:val="TableNormal"/>
    <w:rsid w:val="00BA56AB"/>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56AB"/>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rsid w:val="00BA56AB"/>
    <w:rPr>
      <w:rFonts w:ascii="Tahoma" w:hAnsi="Tahoma" w:cs="Tahoma"/>
      <w:sz w:val="16"/>
      <w:szCs w:val="16"/>
      <w:lang w:val="en-GB" w:eastAsia="en-US"/>
    </w:rPr>
  </w:style>
  <w:style w:type="paragraph" w:customStyle="1" w:styleId="ExecLabel">
    <w:name w:val="ExecLabel"/>
    <w:basedOn w:val="Normal"/>
    <w:rsid w:val="00BA56AB"/>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rsid w:val="00BA56AB"/>
  </w:style>
  <w:style w:type="paragraph" w:styleId="Caption">
    <w:name w:val="caption"/>
    <w:aliases w:val="cap,cap1,cap2,cap11,Caption Char"/>
    <w:basedOn w:val="Normal"/>
    <w:next w:val="Normal"/>
    <w:link w:val="CaptionChar1"/>
    <w:qFormat/>
    <w:rsid w:val="00BA56AB"/>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b/>
      <w:bCs/>
      <w:sz w:val="22"/>
    </w:rPr>
  </w:style>
  <w:style w:type="character" w:customStyle="1" w:styleId="CaptionChar1">
    <w:name w:val="Caption Char1"/>
    <w:aliases w:val="cap Char,cap1 Char,cap2 Char,cap11 Char,Caption Char Char"/>
    <w:basedOn w:val="DefaultParagraphFont"/>
    <w:link w:val="Caption"/>
    <w:rsid w:val="00BA56AB"/>
    <w:rPr>
      <w:rFonts w:ascii="Times New Roman" w:hAnsi="Times New Roman"/>
      <w:b/>
      <w:bCs/>
      <w:sz w:val="22"/>
      <w:lang w:val="en-GB" w:eastAsia="en-US"/>
    </w:rPr>
  </w:style>
  <w:style w:type="paragraph" w:customStyle="1" w:styleId="TableText0">
    <w:name w:val="TableText"/>
    <w:basedOn w:val="Normal"/>
    <w:rsid w:val="00BA56AB"/>
    <w:pPr>
      <w:keepNext/>
      <w:keepLines/>
      <w:tabs>
        <w:tab w:val="clear" w:pos="1134"/>
        <w:tab w:val="clear" w:pos="1871"/>
        <w:tab w:val="clear" w:pos="2268"/>
      </w:tabs>
      <w:overflowPunct/>
      <w:autoSpaceDE/>
      <w:autoSpaceDN/>
      <w:adjustRightInd/>
      <w:spacing w:before="60" w:after="60"/>
      <w:textAlignment w:val="auto"/>
    </w:pPr>
    <w:rPr>
      <w:szCs w:val="24"/>
    </w:rPr>
  </w:style>
  <w:style w:type="paragraph" w:customStyle="1" w:styleId="TableHead0">
    <w:name w:val="TableHead"/>
    <w:basedOn w:val="TableText0"/>
    <w:rsid w:val="00BA56AB"/>
    <w:pPr>
      <w:jc w:val="center"/>
    </w:pPr>
    <w:rPr>
      <w:b/>
    </w:rPr>
  </w:style>
  <w:style w:type="character" w:customStyle="1" w:styleId="AnnexNoChar">
    <w:name w:val="Annex_No Char"/>
    <w:basedOn w:val="DefaultParagraphFont"/>
    <w:link w:val="AnnexNo"/>
    <w:rsid w:val="00BA56AB"/>
    <w:rPr>
      <w:rFonts w:ascii="Times New Roman" w:hAnsi="Times New Roman"/>
      <w:caps/>
      <w:sz w:val="28"/>
      <w:lang w:val="en-GB" w:eastAsia="en-US"/>
    </w:rPr>
  </w:style>
  <w:style w:type="paragraph" w:customStyle="1" w:styleId="TAH">
    <w:name w:val="TAH"/>
    <w:basedOn w:val="TAC"/>
    <w:rsid w:val="00BA56AB"/>
    <w:rPr>
      <w:b/>
    </w:rPr>
  </w:style>
  <w:style w:type="paragraph" w:customStyle="1" w:styleId="TAC">
    <w:name w:val="TAC"/>
    <w:basedOn w:val="Normal"/>
    <w:link w:val="TACChar"/>
    <w:rsid w:val="00BA56AB"/>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rsid w:val="00BA56AB"/>
    <w:rPr>
      <w:rFonts w:ascii="Arial" w:hAnsi="Arial"/>
      <w:sz w:val="18"/>
      <w:lang w:val="en-GB" w:eastAsia="en-US"/>
    </w:rPr>
  </w:style>
  <w:style w:type="paragraph" w:customStyle="1" w:styleId="AnnexNotitle0">
    <w:name w:val="Annex_No &amp; title"/>
    <w:basedOn w:val="Normal"/>
    <w:next w:val="Normal"/>
    <w:link w:val="AnnexNotitleChar"/>
    <w:rsid w:val="00BA56AB"/>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basedOn w:val="DefaultParagraphFont"/>
    <w:link w:val="AnnexNotitle0"/>
    <w:rsid w:val="00BA56AB"/>
    <w:rPr>
      <w:rFonts w:ascii="Times New Roman" w:eastAsia="MS Mincho" w:hAnsi="Times New Roman"/>
      <w:b/>
      <w:sz w:val="28"/>
      <w:lang w:val="en-GB" w:eastAsia="en-US"/>
    </w:rPr>
  </w:style>
  <w:style w:type="paragraph" w:styleId="BodyText">
    <w:name w:val="Body Text"/>
    <w:basedOn w:val="Normal"/>
    <w:link w:val="BodyTextChar"/>
    <w:rsid w:val="00BA56AB"/>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basedOn w:val="DefaultParagraphFont"/>
    <w:link w:val="BodyText"/>
    <w:rsid w:val="00BA56AB"/>
    <w:rPr>
      <w:rFonts w:ascii="Times New Roman" w:hAnsi="Times New Roman"/>
      <w:sz w:val="24"/>
      <w:szCs w:val="24"/>
      <w:lang w:eastAsia="en-US"/>
    </w:rPr>
  </w:style>
  <w:style w:type="paragraph" w:customStyle="1" w:styleId="r">
    <w:name w:val="r"/>
    <w:aliases w:val="reference"/>
    <w:basedOn w:val="Normal"/>
    <w:rsid w:val="00BA56AB"/>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AppendixNotitle0">
    <w:name w:val="Appendix_No &amp; title"/>
    <w:basedOn w:val="Normal"/>
    <w:next w:val="Normal"/>
    <w:rsid w:val="00BA56AB"/>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paragraph" w:customStyle="1" w:styleId="TAR">
    <w:name w:val="TAR"/>
    <w:basedOn w:val="Normal"/>
    <w:rsid w:val="00BA56AB"/>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rsid w:val="00BA56AB"/>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BA56AB"/>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character" w:customStyle="1" w:styleId="enumlev1Char">
    <w:name w:val="enumlev1 Char"/>
    <w:basedOn w:val="DefaultParagraphFont"/>
    <w:link w:val="enumlev1"/>
    <w:rsid w:val="00BA56AB"/>
    <w:rPr>
      <w:rFonts w:ascii="Times New Roman" w:hAnsi="Times New Roman"/>
      <w:sz w:val="24"/>
      <w:lang w:val="en-GB" w:eastAsia="en-US"/>
    </w:rPr>
  </w:style>
  <w:style w:type="paragraph" w:customStyle="1" w:styleId="tableentry">
    <w:name w:val="table entry"/>
    <w:basedOn w:val="Normal"/>
    <w:rsid w:val="00BA56AB"/>
    <w:pPr>
      <w:keepNext/>
      <w:tabs>
        <w:tab w:val="clear" w:pos="1134"/>
        <w:tab w:val="clear" w:pos="1871"/>
        <w:tab w:val="clear" w:pos="2268"/>
      </w:tabs>
      <w:overflowPunct/>
      <w:autoSpaceDE/>
      <w:autoSpaceDN/>
      <w:adjustRightInd/>
      <w:spacing w:before="40" w:after="40" w:line="280" w:lineRule="atLeast"/>
      <w:textAlignment w:val="auto"/>
    </w:pPr>
    <w:rPr>
      <w:rFonts w:ascii="Bookman" w:eastAsia="PMingLiU" w:hAnsi="Bookman"/>
      <w:sz w:val="20"/>
      <w:lang w:val="en-US"/>
    </w:rPr>
  </w:style>
  <w:style w:type="paragraph" w:customStyle="1" w:styleId="tableheading">
    <w:name w:val="table heading"/>
    <w:basedOn w:val="tableentry"/>
    <w:rsid w:val="00BA56AB"/>
    <w:pPr>
      <w:keepLines/>
      <w:widowControl w:val="0"/>
      <w:jc w:val="center"/>
    </w:pPr>
    <w:rPr>
      <w:b/>
    </w:rPr>
  </w:style>
  <w:style w:type="paragraph" w:customStyle="1" w:styleId="Char">
    <w:name w:val="(文字) (文字) Char (文字) (文字)"/>
    <w:basedOn w:val="Normal"/>
    <w:rsid w:val="00995D1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0">
    <w:name w:val="(文字) (文字) Char (文字) (文字)"/>
    <w:basedOn w:val="Normal"/>
    <w:rsid w:val="002D065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0">
    <w:name w:val="enumlev1 Знак"/>
    <w:basedOn w:val="DefaultParagraphFont"/>
    <w:locked/>
    <w:rsid w:val="004231FC"/>
    <w:rPr>
      <w:rFonts w:ascii="Times New Roman" w:hAnsi="Times New Roman"/>
      <w:sz w:val="24"/>
      <w:lang w:val="en-GB" w:eastAsia="en-US"/>
    </w:rPr>
  </w:style>
  <w:style w:type="character" w:customStyle="1" w:styleId="EmailStyle1831">
    <w:name w:val="EmailStyle183"/>
    <w:aliases w:val="EmailStyle183"/>
    <w:basedOn w:val="DefaultParagraphFont"/>
    <w:personal/>
    <w:rsid w:val="00993C81"/>
    <w:rPr>
      <w:rFonts w:ascii="Arial" w:hAnsi="Arial" w:cs="Arial"/>
      <w:color w:val="000000"/>
      <w:sz w:val="20"/>
      <w:szCs w:val="20"/>
    </w:rPr>
  </w:style>
  <w:style w:type="character" w:customStyle="1" w:styleId="ArttitleChar">
    <w:name w:val="Art_title Char"/>
    <w:basedOn w:val="DefaultParagraphFont"/>
    <w:link w:val="Arttitle"/>
    <w:rsid w:val="00993C81"/>
    <w:rPr>
      <w:rFonts w:ascii="Times New Roman" w:hAnsi="Times New Roman"/>
      <w:b/>
      <w:sz w:val="28"/>
      <w:lang w:val="en-GB" w:eastAsia="en-US"/>
    </w:rPr>
  </w:style>
  <w:style w:type="paragraph" w:styleId="CommentText">
    <w:name w:val="annotation text"/>
    <w:basedOn w:val="Normal"/>
    <w:link w:val="CommentTextChar"/>
    <w:rsid w:val="00993C81"/>
    <w:pPr>
      <w:tabs>
        <w:tab w:val="clear" w:pos="1134"/>
        <w:tab w:val="clear" w:pos="1871"/>
        <w:tab w:val="clear" w:pos="2268"/>
        <w:tab w:val="left" w:pos="794"/>
        <w:tab w:val="left" w:pos="1191"/>
        <w:tab w:val="left" w:pos="1588"/>
        <w:tab w:val="left" w:pos="1985"/>
      </w:tabs>
    </w:pPr>
    <w:rPr>
      <w:szCs w:val="24"/>
    </w:rPr>
  </w:style>
  <w:style w:type="character" w:customStyle="1" w:styleId="CommentTextChar">
    <w:name w:val="Comment Text Char"/>
    <w:basedOn w:val="DefaultParagraphFont"/>
    <w:link w:val="CommentText"/>
    <w:rsid w:val="00993C81"/>
    <w:rPr>
      <w:rFonts w:ascii="Times New Roman" w:hAnsi="Times New Roman"/>
      <w:sz w:val="24"/>
      <w:szCs w:val="24"/>
      <w:lang w:val="en-GB" w:eastAsia="en-US"/>
    </w:rPr>
  </w:style>
  <w:style w:type="paragraph" w:styleId="ListParagraph">
    <w:name w:val="List Paragraph"/>
    <w:basedOn w:val="Normal"/>
    <w:uiPriority w:val="34"/>
    <w:qFormat/>
    <w:rsid w:val="00993C81"/>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EmailStyle1881">
    <w:name w:val="EmailStyle188"/>
    <w:aliases w:val="EmailStyle188"/>
    <w:basedOn w:val="DefaultParagraphFont"/>
    <w:personal/>
    <w:rsid w:val="00524754"/>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4823F-6960-4E83-9D27-CD9FD4C39B52}">
  <ds:schemaRefs>
    <ds:schemaRef ds:uri="http://schemas.openxmlformats.org/officeDocument/2006/bibliography"/>
  </ds:schemaRefs>
</ds:datastoreItem>
</file>

<file path=customXml/itemProps2.xml><?xml version="1.0" encoding="utf-8"?>
<ds:datastoreItem xmlns:ds="http://schemas.openxmlformats.org/officeDocument/2006/customXml" ds:itemID="{7BC8E0E6-E6E2-4E87-AA44-DE3B60DCEB5F}">
  <ds:schemaRefs>
    <ds:schemaRef ds:uri="http://schemas.openxmlformats.org/officeDocument/2006/bibliography"/>
  </ds:schemaRefs>
</ds:datastoreItem>
</file>

<file path=customXml/itemProps3.xml><?xml version="1.0" encoding="utf-8"?>
<ds:datastoreItem xmlns:ds="http://schemas.openxmlformats.org/officeDocument/2006/customXml" ds:itemID="{8EC29B7A-54A3-47A5-979E-286A052B80A3}"/>
</file>

<file path=customXml/itemProps4.xml><?xml version="1.0" encoding="utf-8"?>
<ds:datastoreItem xmlns:ds="http://schemas.openxmlformats.org/officeDocument/2006/customXml" ds:itemID="{C18E7384-F41C-43CA-AAC6-9619FFCBE89F}"/>
</file>

<file path=customXml/itemProps5.xml><?xml version="1.0" encoding="utf-8"?>
<ds:datastoreItem xmlns:ds="http://schemas.openxmlformats.org/officeDocument/2006/customXml" ds:itemID="{5838E327-C2D1-4895-9F66-F6A5CF7AEAF6}"/>
</file>

<file path=docProps/app.xml><?xml version="1.0" encoding="utf-8"?>
<Properties xmlns="http://schemas.openxmlformats.org/officeDocument/2006/extended-properties" xmlns:vt="http://schemas.openxmlformats.org/officeDocument/2006/docPropsVTypes">
  <Template>PE_BR</Template>
  <TotalTime>29</TotalTime>
  <Pages>6</Pages>
  <Words>1562</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Introduction</vt:lpstr>
      <vt:lpstr>2	Proposal</vt:lpstr>
      <vt:lpstr>1	Introduction</vt:lpstr>
      <vt:lpstr>2	Scope</vt:lpstr>
      <vt:lpstr>3	Definitions, abbreviations and related documents</vt:lpstr>
      <vt:lpstr>    3.1	Definitions</vt:lpstr>
      <vt:lpstr>    3.2	Related documents</vt:lpstr>
      <vt:lpstr>4	Scenarios of Cognitive Radio Systems specific for IMT systems</vt:lpstr>
      <vt:lpstr>5	Description and Impacts of Cognitive Radio Systems specific for IMT systems </vt:lpstr>
      <vt:lpstr>6	Performance Evaluation of IMT systems with CRS capability</vt:lpstr>
      <vt:lpstr>7	Conclusions </vt:lpstr>
    </vt:vector>
  </TitlesOfParts>
  <Manager/>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detraz</cp:lastModifiedBy>
  <cp:revision>8</cp:revision>
  <cp:lastPrinted>2010-06-02T14:31:00Z</cp:lastPrinted>
  <dcterms:created xsi:type="dcterms:W3CDTF">2010-06-02T13:22:00Z</dcterms:created>
  <dcterms:modified xsi:type="dcterms:W3CDTF">2010-06-02T14:31:00Z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0x010100FDC213127542214BB189E633E5E321AE</vt:lpwstr>
  </property>
  <property fmtid="{D5CDD505-2E9C-101B-9397-08002B2CF9AE}" pid="6" name="_CopySource">
    <vt:lpwstr>C:\</vt:lpwstr>
  </property>
</Properties>
</file>